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customXml/itemProps1.xml" ContentType="application/vnd.openxmlformats-officedocument.customXml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pStyle w:val="896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Российская Федерация</w:t>
      </w:r>
      <w:r>
        <w:rPr>
          <w:b/>
          <w:bCs/>
          <w:sz w:val="24"/>
          <w:szCs w:val="24"/>
        </w:rPr>
      </w:r>
      <w:r>
        <w:rPr>
          <w:b/>
          <w:bCs/>
          <w:sz w:val="24"/>
          <w:szCs w:val="24"/>
        </w:rPr>
      </w:r>
    </w:p>
    <w:p>
      <w:pPr>
        <w:pStyle w:val="897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Республика Хакасия</w:t>
      </w:r>
      <w:r>
        <w:rPr>
          <w:b/>
          <w:bCs/>
          <w:sz w:val="24"/>
          <w:szCs w:val="24"/>
        </w:rPr>
      </w:r>
      <w:r>
        <w:rPr>
          <w:b/>
          <w:bCs/>
          <w:sz w:val="24"/>
          <w:szCs w:val="24"/>
        </w:rPr>
      </w:r>
    </w:p>
    <w:p>
      <w:pPr>
        <w:spacing w:after="0" w:line="240" w:lineRule="auto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</w:r>
      <w:r>
        <w:rPr>
          <w:sz w:val="24"/>
          <w:szCs w:val="24"/>
          <w:lang w:eastAsia="ru-RU"/>
        </w:rPr>
      </w:r>
      <w:r>
        <w:rPr>
          <w:sz w:val="24"/>
          <w:szCs w:val="24"/>
          <w:lang w:eastAsia="ru-RU"/>
        </w:rPr>
      </w:r>
    </w:p>
    <w:p>
      <w:pPr>
        <w:spacing w:after="0" w:line="240" w:lineRule="auto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</w:r>
      <w:r>
        <w:rPr>
          <w:sz w:val="24"/>
          <w:szCs w:val="24"/>
          <w:lang w:eastAsia="ru-RU"/>
        </w:rPr>
      </w:r>
      <w:r>
        <w:rPr>
          <w:sz w:val="24"/>
          <w:szCs w:val="24"/>
          <w:lang w:eastAsia="ru-RU"/>
        </w:rPr>
      </w:r>
    </w:p>
    <w:p>
      <w:pPr>
        <w:spacing w:after="0" w:line="240" w:lineRule="auto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</w:r>
      <w:r>
        <w:rPr>
          <w:sz w:val="24"/>
          <w:szCs w:val="24"/>
          <w:lang w:eastAsia="ru-RU"/>
        </w:rPr>
      </w:r>
      <w:r>
        <w:rPr>
          <w:sz w:val="24"/>
          <w:szCs w:val="24"/>
          <w:lang w:eastAsia="ru-RU"/>
        </w:rPr>
      </w:r>
    </w:p>
    <w:p>
      <w:pPr>
        <w:pStyle w:val="905"/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ПРОТОКОЛ №</w:t>
      </w:r>
      <w:r>
        <w:rPr>
          <w:rFonts w:ascii="Times New Roman" w:hAnsi="Times New Roman" w:cs="Times New Roman"/>
        </w:rPr>
        <w:t xml:space="preserve">77</w:t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pStyle w:val="904"/>
        <w:jc w:val="center"/>
      </w:pPr>
      <w:r>
        <w:t xml:space="preserve">заседания членов Координационного совета по организации защиты </w:t>
      </w:r>
      <w:r>
        <w:t xml:space="preserve">прав</w:t>
      </w:r>
      <w:r>
        <w:t xml:space="preserve"> застрахованных лиц при предоставлении медицинской помощи и реализации законодательства в сфере обязательного медицинского страхования в Республике Хакасия</w:t>
      </w:r>
      <w:r/>
    </w:p>
    <w:p>
      <w:pPr>
        <w:pStyle w:val="904"/>
        <w:jc w:val="center"/>
      </w:pPr>
      <w:r/>
      <w:r/>
    </w:p>
    <w:p>
      <w:pPr>
        <w:pStyle w:val="904"/>
        <w:ind w:left="60" w:firstLine="0"/>
      </w:pPr>
      <w:r>
        <w:t xml:space="preserve">22</w:t>
      </w:r>
      <w:r>
        <w:t xml:space="preserve"> июня</w:t>
      </w:r>
      <w:r>
        <w:t xml:space="preserve"> </w:t>
      </w:r>
      <w:r>
        <w:t xml:space="preserve"> 202</w:t>
      </w:r>
      <w:r>
        <w:t xml:space="preserve">6</w:t>
      </w:r>
      <w:r>
        <w:t xml:space="preserve"> </w:t>
      </w:r>
      <w:r>
        <w:t xml:space="preserve">г.</w:t>
      </w:r>
      <w:r>
        <w:tab/>
      </w:r>
      <w:r>
        <w:tab/>
      </w:r>
      <w:r>
        <w:tab/>
      </w:r>
      <w:r>
        <w:tab/>
      </w:r>
      <w:r>
        <w:tab/>
        <w:t xml:space="preserve">   </w:t>
      </w:r>
      <w:r>
        <w:tab/>
      </w:r>
      <w:r>
        <w:tab/>
      </w:r>
      <w:r>
        <w:tab/>
      </w:r>
      <w:r>
        <w:tab/>
        <w:t xml:space="preserve">         </w:t>
      </w:r>
      <w:r>
        <w:t xml:space="preserve">г. Абакан</w:t>
      </w:r>
      <w:r/>
    </w:p>
    <w:p>
      <w:pPr>
        <w:pStyle w:val="904"/>
        <w:ind w:left="1418" w:firstLine="0"/>
        <w:jc w:val="both"/>
      </w:pPr>
      <w:r/>
      <w:r/>
    </w:p>
    <w:p>
      <w:pPr>
        <w:pStyle w:val="904"/>
        <w:ind w:left="1418" w:firstLine="0"/>
        <w:jc w:val="both"/>
      </w:pPr>
      <w:r/>
      <w:r/>
    </w:p>
    <w:p>
      <w:pPr>
        <w:pStyle w:val="904"/>
        <w:ind w:left="1418" w:firstLine="0"/>
        <w:jc w:val="both"/>
      </w:pPr>
      <w:r/>
      <w:r/>
    </w:p>
    <w:p>
      <w:pPr>
        <w:pStyle w:val="904"/>
        <w:ind w:left="0" w:firstLine="709"/>
        <w:jc w:val="both"/>
      </w:pPr>
      <w:r>
        <w:rPr>
          <w:b/>
        </w:rPr>
        <w:t xml:space="preserve">Председательствовал:</w:t>
      </w:r>
      <w:r>
        <w:rPr>
          <w:b/>
        </w:rPr>
        <w:t xml:space="preserve"> </w:t>
      </w:r>
      <w:r>
        <w:t xml:space="preserve">Максимов</w:t>
      </w:r>
      <w:r>
        <w:t xml:space="preserve"> Максим</w:t>
      </w:r>
      <w:r>
        <w:t xml:space="preserve"> Олегович</w:t>
      </w:r>
      <w:r>
        <w:t xml:space="preserve"> -</w:t>
      </w:r>
      <w:r>
        <w:t xml:space="preserve"> </w:t>
      </w:r>
      <w:r>
        <w:t xml:space="preserve">министр</w:t>
      </w:r>
      <w:r>
        <w:t xml:space="preserve"> здраво</w:t>
      </w:r>
      <w:r>
        <w:t xml:space="preserve">охранения Республики Хакасия</w:t>
      </w:r>
      <w:r>
        <w:t xml:space="preserve">,</w:t>
      </w:r>
      <w:r>
        <w:t xml:space="preserve"> </w:t>
      </w:r>
      <w:r>
        <w:t xml:space="preserve">Председатель Координационного совета по организации защиты прав застрахованных лиц при предоставлении медицинской помощи и реализации законодательства в сфере обязательного медицинского страхования в Республике Хакасия.</w:t>
      </w:r>
      <w:r/>
    </w:p>
    <w:p>
      <w:pPr>
        <w:pStyle w:val="904"/>
        <w:ind w:left="0" w:firstLine="709"/>
        <w:jc w:val="both"/>
      </w:pPr>
      <w:r>
        <w:rPr>
          <w:b/>
        </w:rPr>
        <w:t xml:space="preserve">Присутствовали:</w:t>
      </w:r>
      <w:r>
        <w:t xml:space="preserve"> члены </w:t>
      </w:r>
      <w:r>
        <w:t xml:space="preserve">Координационного совета по организации защиты прав застрахованных лиц при предоставлении медицинской помощи и реализации законодательства в сфере обязательного медицинского страхования в Республике Хакасия (далее – Координационный совет) </w:t>
      </w:r>
      <w:r>
        <w:t xml:space="preserve">и приглашенные </w:t>
      </w:r>
      <w:r>
        <w:t xml:space="preserve">главные вра</w:t>
      </w:r>
      <w:r>
        <w:t xml:space="preserve">чи медицинских организаций государственной формы собственности, работающие в сфере ОМС Республики Хакасия</w:t>
      </w:r>
      <w:r>
        <w:t xml:space="preserve">.</w:t>
      </w:r>
      <w:r/>
    </w:p>
    <w:p>
      <w:pPr>
        <w:jc w:val="both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</w:r>
      <w:r>
        <w:rPr>
          <w:rFonts w:ascii="Times New Roman" w:hAnsi="Times New Roman" w:cs="Times New Roman"/>
          <w:b/>
          <w:sz w:val="24"/>
          <w:szCs w:val="24"/>
        </w:rPr>
      </w:r>
      <w:r>
        <w:rPr>
          <w:rFonts w:ascii="Times New Roman" w:hAnsi="Times New Roman" w:cs="Times New Roman"/>
          <w:b/>
          <w:sz w:val="24"/>
          <w:szCs w:val="24"/>
        </w:rPr>
      </w:r>
    </w:p>
    <w:p>
      <w:pPr>
        <w:jc w:val="both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 xml:space="preserve">Вступительное слово, о</w:t>
      </w:r>
      <w:r>
        <w:rPr>
          <w:rFonts w:ascii="Times New Roman" w:hAnsi="Times New Roman" w:cs="Times New Roman"/>
          <w:b/>
          <w:sz w:val="24"/>
          <w:szCs w:val="24"/>
        </w:rPr>
        <w:t xml:space="preserve">знакомление членов </w:t>
      </w:r>
      <w:r>
        <w:rPr>
          <w:rFonts w:ascii="Times New Roman" w:hAnsi="Times New Roman" w:cs="Times New Roman"/>
          <w:b/>
          <w:sz w:val="24"/>
          <w:szCs w:val="24"/>
        </w:rPr>
        <w:t xml:space="preserve">Координационного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 xml:space="preserve">совета </w:t>
      </w:r>
      <w:r>
        <w:rPr>
          <w:rFonts w:ascii="Times New Roman" w:hAnsi="Times New Roman" w:cs="Times New Roman"/>
          <w:b/>
          <w:sz w:val="24"/>
          <w:szCs w:val="24"/>
        </w:rPr>
        <w:t xml:space="preserve">с повесткой заседания </w:t>
      </w:r>
      <w:r>
        <w:rPr>
          <w:rFonts w:ascii="Times New Roman" w:hAnsi="Times New Roman" w:cs="Times New Roman"/>
          <w:b/>
          <w:sz w:val="24"/>
          <w:szCs w:val="24"/>
        </w:rPr>
        <w:t xml:space="preserve">координационного совета</w:t>
      </w:r>
      <w:r>
        <w:rPr>
          <w:rFonts w:ascii="Times New Roman" w:hAnsi="Times New Roman" w:cs="Times New Roman"/>
          <w:b/>
          <w:sz w:val="24"/>
          <w:szCs w:val="24"/>
        </w:rPr>
        <w:t xml:space="preserve">. </w:t>
      </w:r>
      <w:r>
        <w:rPr>
          <w:rFonts w:ascii="Times New Roman" w:hAnsi="Times New Roman" w:cs="Times New Roman"/>
          <w:b/>
          <w:sz w:val="24"/>
          <w:szCs w:val="24"/>
        </w:rPr>
      </w:r>
      <w:r>
        <w:rPr>
          <w:rFonts w:ascii="Times New Roman" w:hAnsi="Times New Roman" w:cs="Times New Roman"/>
          <w:b/>
          <w:sz w:val="24"/>
          <w:szCs w:val="24"/>
        </w:rPr>
      </w:r>
    </w:p>
    <w:p>
      <w:pPr>
        <w:ind w:firstLine="708"/>
        <w:jc w:val="both"/>
        <w:spacing w:after="0" w:line="240" w:lineRule="auto"/>
        <w:rPr>
          <w:rFonts w:ascii="Times New Roman" w:hAnsi="Times New Roman" w:cs="Times New Roman"/>
          <w:i/>
          <w:iCs/>
          <w:sz w:val="24"/>
          <w:szCs w:val="24"/>
        </w:rPr>
      </w:pPr>
      <w:r>
        <w:rPr>
          <w:rFonts w:ascii="Times New Roman" w:hAnsi="Times New Roman" w:cs="Times New Roman"/>
          <w:i/>
          <w:iCs/>
          <w:sz w:val="24"/>
          <w:szCs w:val="24"/>
        </w:rPr>
        <w:t xml:space="preserve">(</w:t>
      </w:r>
      <w:r>
        <w:rPr>
          <w:rFonts w:ascii="Times New Roman" w:hAnsi="Times New Roman" w:cs="Times New Roman"/>
          <w:i/>
          <w:iCs/>
          <w:sz w:val="24"/>
          <w:szCs w:val="24"/>
        </w:rPr>
        <w:t xml:space="preserve">Максимов Максим Олегович - министр здравоохранения Республики Хакасия</w:t>
      </w:r>
      <w:r>
        <w:rPr>
          <w:rFonts w:ascii="Times New Roman" w:hAnsi="Times New Roman" w:cs="Times New Roman"/>
          <w:i/>
          <w:iCs/>
          <w:sz w:val="24"/>
          <w:szCs w:val="24"/>
        </w:rPr>
        <w:t xml:space="preserve">, председатель Координационного совета</w:t>
      </w:r>
      <w:r>
        <w:rPr>
          <w:rFonts w:ascii="Times New Roman" w:hAnsi="Times New Roman" w:cs="Times New Roman"/>
          <w:i/>
          <w:iCs/>
          <w:sz w:val="24"/>
          <w:szCs w:val="24"/>
        </w:rPr>
        <w:t xml:space="preserve">).</w:t>
      </w:r>
      <w:r>
        <w:rPr>
          <w:rFonts w:ascii="Times New Roman" w:hAnsi="Times New Roman" w:cs="Times New Roman"/>
          <w:i/>
          <w:iCs/>
          <w:sz w:val="24"/>
          <w:szCs w:val="24"/>
        </w:rPr>
      </w:r>
      <w:r>
        <w:rPr>
          <w:rFonts w:ascii="Times New Roman" w:hAnsi="Times New Roman" w:cs="Times New Roman"/>
          <w:i/>
          <w:iCs/>
          <w:sz w:val="24"/>
          <w:szCs w:val="24"/>
        </w:rPr>
      </w:r>
    </w:p>
    <w:p>
      <w:pPr>
        <w:pStyle w:val="903"/>
        <w:numPr>
          <w:ilvl w:val="0"/>
          <w:numId w:val="34"/>
        </w:numPr>
        <w:jc w:val="both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Приветствую членов Координационного совета, приглашенных лиц, представителей медицинских организаций, присутствующих на заседании посредством видеосвязи.</w: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ind w:firstLine="708"/>
        <w:jc w:val="both"/>
        <w:spacing w:after="0" w:line="240" w:lineRule="auto"/>
        <w:rPr>
          <w:rFonts w:ascii="Times New Roman" w:hAnsi="Times New Roman" w:cs="Times New Roman"/>
          <w:sz w:val="24"/>
          <w:szCs w:val="24"/>
          <w:highlight w:val="none"/>
        </w:rPr>
      </w:pPr>
      <w:r>
        <w:rPr>
          <w:rFonts w:ascii="Times New Roman" w:hAnsi="Times New Roman" w:cs="Times New Roman"/>
          <w:sz w:val="24"/>
          <w:szCs w:val="24"/>
        </w:rPr>
        <w:t xml:space="preserve">Предлагаю ознакомиться с повест</w:t>
      </w:r>
      <w:r>
        <w:rPr>
          <w:rFonts w:ascii="Times New Roman" w:hAnsi="Times New Roman" w:cs="Times New Roman"/>
          <w:sz w:val="24"/>
          <w:szCs w:val="24"/>
        </w:rPr>
        <w:t xml:space="preserve">кой заседания </w:t>
      </w:r>
      <w:r>
        <w:rPr>
          <w:rFonts w:ascii="Times New Roman" w:hAnsi="Times New Roman" w:cs="Times New Roman"/>
          <w:sz w:val="24"/>
          <w:szCs w:val="24"/>
        </w:rPr>
        <w:t xml:space="preserve">Координационного совета</w:t>
      </w:r>
      <w:r>
        <w:rPr>
          <w:rFonts w:ascii="Times New Roman" w:hAnsi="Times New Roman" w:cs="Times New Roman"/>
          <w:sz w:val="24"/>
          <w:szCs w:val="24"/>
        </w:rPr>
        <w:t xml:space="preserve">.</w:t>
      </w:r>
      <w:r>
        <w:rPr>
          <w:rFonts w:ascii="Times New Roman" w:hAnsi="Times New Roman" w:cs="Times New Roman"/>
          <w:sz w:val="24"/>
          <w:szCs w:val="24"/>
          <w:highlight w:val="none"/>
        </w:rPr>
      </w:r>
      <w:r>
        <w:rPr>
          <w:rFonts w:ascii="Times New Roman" w:hAnsi="Times New Roman" w:cs="Times New Roman"/>
          <w:sz w:val="24"/>
          <w:szCs w:val="24"/>
          <w:highlight w:val="none"/>
        </w:rPr>
      </w:r>
    </w:p>
    <w:p>
      <w:pPr>
        <w:ind w:firstLine="708"/>
        <w:jc w:val="both"/>
        <w:spacing w:after="0" w:line="240" w:lineRule="auto"/>
        <w:rPr>
          <w:rFonts w:ascii="Times New Roman" w:hAnsi="Times New Roman" w:cs="Times New Roman"/>
          <w:sz w:val="24"/>
          <w:szCs w:val="24"/>
          <w:highlight w:val="none"/>
        </w:rPr>
      </w:pPr>
      <w:r>
        <w:rPr>
          <w:rFonts w:ascii="Times New Roman" w:hAnsi="Times New Roman" w:cs="Times New Roman"/>
          <w:sz w:val="24"/>
          <w:szCs w:val="24"/>
          <w:highlight w:val="none"/>
        </w:rPr>
      </w:r>
      <w:r>
        <w:rPr>
          <w:rFonts w:ascii="Times New Roman" w:hAnsi="Times New Roman" w:cs="Times New Roman"/>
          <w:sz w:val="24"/>
          <w:szCs w:val="24"/>
          <w:highlight w:val="none"/>
        </w:rPr>
      </w:r>
      <w:r>
        <w:rPr>
          <w:rFonts w:ascii="Times New Roman" w:hAnsi="Times New Roman" w:cs="Times New Roman"/>
          <w:sz w:val="24"/>
          <w:szCs w:val="24"/>
          <w:highlight w:val="none"/>
        </w:rPr>
      </w:r>
    </w:p>
    <w:p>
      <w:pPr>
        <w:ind w:firstLine="708"/>
        <w:jc w:val="both"/>
        <w:spacing w:after="0" w:line="240" w:lineRule="auto"/>
      </w:pPr>
      <w:r>
        <w:rPr>
          <w:rFonts w:ascii="Times New Roman" w:hAnsi="Times New Roman" w:cs="Times New Roman"/>
          <w:sz w:val="24"/>
          <w:szCs w:val="24"/>
          <w:highlight w:val="none"/>
        </w:rPr>
        <w:t xml:space="preserve">2</w:t>
      </w:r>
      <w:r>
        <w:rPr>
          <w:rFonts w:ascii="Times New Roman" w:hAnsi="Times New Roman" w:cs="Times New Roman"/>
          <w:sz w:val="24"/>
          <w:szCs w:val="24"/>
          <w:highlight w:val="none"/>
        </w:rPr>
        <w:t xml:space="preserve">. Реализация страховыми медицинскими организациями Федерального закона от 29.10.2010 №326-ФЗ «Об обязательном медицинском страховании  в Российской Федерации» в части деятельности по защите прав  и законных интересов застрахованных лиц при оказании медицин</w:t>
      </w:r>
      <w:r>
        <w:rPr>
          <w:rFonts w:ascii="Times New Roman" w:hAnsi="Times New Roman" w:cs="Times New Roman"/>
          <w:sz w:val="24"/>
          <w:szCs w:val="24"/>
          <w:highlight w:val="none"/>
        </w:rPr>
        <w:t xml:space="preserve">ской помощи.</w:t>
      </w:r>
      <w:r>
        <w:rPr>
          <w:rFonts w:ascii="Times New Roman" w:hAnsi="Times New Roman" w:cs="Times New Roman"/>
          <w:sz w:val="24"/>
          <w:szCs w:val="24"/>
          <w:highlight w:val="none"/>
        </w:rPr>
      </w:r>
      <w:r/>
    </w:p>
    <w:p>
      <w:pPr>
        <w:ind w:firstLine="708"/>
        <w:jc w:val="both"/>
        <w:spacing w:after="0" w:line="240" w:lineRule="auto"/>
      </w:pPr>
      <w:r>
        <w:rPr>
          <w:rFonts w:ascii="Times New Roman" w:hAnsi="Times New Roman" w:cs="Times New Roman"/>
          <w:sz w:val="24"/>
          <w:szCs w:val="24"/>
          <w:highlight w:val="none"/>
        </w:rPr>
        <w:t xml:space="preserve">Докладчики: </w:t>
      </w:r>
      <w:r>
        <w:rPr>
          <w:rFonts w:ascii="Times New Roman" w:hAnsi="Times New Roman" w:cs="Times New Roman"/>
          <w:sz w:val="24"/>
          <w:szCs w:val="24"/>
          <w:highlight w:val="none"/>
        </w:rPr>
      </w:r>
      <w:r/>
    </w:p>
    <w:p>
      <w:pPr>
        <w:ind w:firstLine="708"/>
        <w:jc w:val="both"/>
        <w:spacing w:after="0" w:line="240" w:lineRule="auto"/>
      </w:pPr>
      <w:r>
        <w:rPr>
          <w:rFonts w:ascii="Times New Roman" w:hAnsi="Times New Roman" w:cs="Times New Roman"/>
          <w:sz w:val="24"/>
          <w:szCs w:val="24"/>
          <w:highlight w:val="none"/>
        </w:rPr>
        <w:t xml:space="preserve">- Борисова Евгения Владимировна  - и.о.директора  Хакасского  филиала  ООО СМК «Ресо-Мед»;                                                                                                </w:t>
      </w:r>
      <w:r>
        <w:rPr>
          <w:rFonts w:ascii="Times New Roman" w:hAnsi="Times New Roman" w:cs="Times New Roman"/>
          <w:sz w:val="24"/>
          <w:szCs w:val="24"/>
          <w:highlight w:val="none"/>
        </w:rPr>
      </w:r>
      <w:r/>
    </w:p>
    <w:p>
      <w:pPr>
        <w:ind w:firstLine="708"/>
        <w:jc w:val="both"/>
        <w:spacing w:after="0" w:line="240" w:lineRule="auto"/>
      </w:pPr>
      <w:r>
        <w:rPr>
          <w:rFonts w:ascii="Times New Roman" w:hAnsi="Times New Roman" w:cs="Times New Roman"/>
          <w:sz w:val="24"/>
          <w:szCs w:val="24"/>
          <w:highlight w:val="none"/>
        </w:rPr>
      </w:r>
      <w:r>
        <w:rPr>
          <w:rFonts w:ascii="Times New Roman" w:hAnsi="Times New Roman" w:cs="Times New Roman"/>
          <w:sz w:val="24"/>
          <w:szCs w:val="24"/>
          <w:highlight w:val="none"/>
        </w:rPr>
      </w:r>
      <w:r/>
    </w:p>
    <w:p>
      <w:pPr>
        <w:ind w:firstLine="708"/>
        <w:jc w:val="both"/>
        <w:spacing w:after="0" w:line="240" w:lineRule="auto"/>
      </w:pPr>
      <w:r>
        <w:rPr>
          <w:rFonts w:ascii="Times New Roman" w:hAnsi="Times New Roman" w:cs="Times New Roman"/>
          <w:sz w:val="24"/>
          <w:szCs w:val="24"/>
          <w:highlight w:val="none"/>
        </w:rPr>
        <w:t xml:space="preserve">- Мальгина Нина Юрьевна – директор АОСП ООО «СК «ИНГОССТРАХ –М» ФИЛИАЛ в г. Абакан.                                                                                                     </w:t>
      </w:r>
      <w:r>
        <w:rPr>
          <w:rFonts w:ascii="Times New Roman" w:hAnsi="Times New Roman" w:cs="Times New Roman"/>
          <w:sz w:val="24"/>
          <w:szCs w:val="24"/>
          <w:highlight w:val="none"/>
        </w:rPr>
      </w:r>
      <w:r/>
    </w:p>
    <w:p>
      <w:pPr>
        <w:ind w:firstLine="708"/>
        <w:jc w:val="both"/>
        <w:spacing w:after="0" w:line="240" w:lineRule="auto"/>
      </w:pPr>
      <w:r>
        <w:rPr>
          <w:rFonts w:ascii="Times New Roman" w:hAnsi="Times New Roman" w:cs="Times New Roman"/>
          <w:sz w:val="24"/>
          <w:szCs w:val="24"/>
          <w:highlight w:val="none"/>
        </w:rPr>
        <w:t xml:space="preserve">                                                                                                                     </w:t>
      </w:r>
      <w:r>
        <w:rPr>
          <w:rFonts w:ascii="Times New Roman" w:hAnsi="Times New Roman" w:cs="Times New Roman"/>
          <w:sz w:val="24"/>
          <w:szCs w:val="24"/>
          <w:highlight w:val="none"/>
        </w:rPr>
      </w:r>
      <w:r/>
    </w:p>
    <w:p>
      <w:pPr>
        <w:ind w:firstLine="708"/>
        <w:jc w:val="both"/>
        <w:spacing w:after="0" w:line="240" w:lineRule="auto"/>
      </w:pPr>
      <w:r>
        <w:rPr>
          <w:rFonts w:ascii="Times New Roman" w:hAnsi="Times New Roman" w:cs="Times New Roman"/>
          <w:sz w:val="24"/>
          <w:szCs w:val="24"/>
          <w:highlight w:val="none"/>
        </w:rPr>
        <w:t xml:space="preserve">           3. Реализация  мероприятий по улучшению  финансового состояния медицинских организаций  в системе обязательного медицинского страхования Республики Хакасия  с 1 июня  2026 года.</w:t>
      </w:r>
      <w:r>
        <w:rPr>
          <w:rFonts w:ascii="Times New Roman" w:hAnsi="Times New Roman" w:cs="Times New Roman"/>
          <w:sz w:val="24"/>
          <w:szCs w:val="24"/>
          <w:highlight w:val="none"/>
        </w:rPr>
      </w:r>
      <w:r/>
    </w:p>
    <w:p>
      <w:pPr>
        <w:ind w:firstLine="708"/>
        <w:jc w:val="both"/>
        <w:spacing w:after="0" w:line="240" w:lineRule="auto"/>
      </w:pPr>
      <w:r>
        <w:rPr>
          <w:rFonts w:ascii="Times New Roman" w:hAnsi="Times New Roman" w:cs="Times New Roman"/>
          <w:sz w:val="24"/>
          <w:szCs w:val="24"/>
          <w:highlight w:val="none"/>
        </w:rPr>
        <w:t xml:space="preserve">Докладчик – Баутина Ирина Михайловна - Заместитель директора по вопросам планирования и экономического анализа ТФОМС РХ ;</w:t>
      </w:r>
      <w:r>
        <w:rPr>
          <w:rFonts w:ascii="Times New Roman" w:hAnsi="Times New Roman" w:cs="Times New Roman"/>
          <w:sz w:val="24"/>
          <w:szCs w:val="24"/>
          <w:highlight w:val="none"/>
        </w:rPr>
      </w:r>
      <w:r/>
    </w:p>
    <w:p>
      <w:pPr>
        <w:ind w:firstLine="708"/>
        <w:jc w:val="both"/>
        <w:spacing w:after="0" w:line="240" w:lineRule="auto"/>
      </w:pPr>
      <w:r>
        <w:rPr>
          <w:rFonts w:ascii="Times New Roman" w:hAnsi="Times New Roman" w:cs="Times New Roman"/>
          <w:sz w:val="24"/>
          <w:szCs w:val="24"/>
          <w:highlight w:val="none"/>
        </w:rPr>
        <w:t xml:space="preserve">                                                                                                                  </w:t>
      </w:r>
      <w:r>
        <w:rPr>
          <w:rFonts w:ascii="Times New Roman" w:hAnsi="Times New Roman" w:cs="Times New Roman"/>
          <w:sz w:val="24"/>
          <w:szCs w:val="24"/>
          <w:highlight w:val="none"/>
        </w:rPr>
      </w:r>
      <w:r/>
    </w:p>
    <w:p>
      <w:pPr>
        <w:ind w:firstLine="708"/>
        <w:jc w:val="both"/>
        <w:spacing w:after="0" w:line="240" w:lineRule="auto"/>
      </w:pPr>
      <w:r>
        <w:rPr>
          <w:rFonts w:ascii="Times New Roman" w:hAnsi="Times New Roman" w:cs="Times New Roman"/>
          <w:sz w:val="24"/>
          <w:szCs w:val="24"/>
          <w:highlight w:val="none"/>
        </w:rPr>
        <w:t xml:space="preserve"> </w:t>
      </w:r>
      <w:r>
        <w:rPr>
          <w:rFonts w:ascii="Times New Roman" w:hAnsi="Times New Roman" w:cs="Times New Roman"/>
          <w:sz w:val="24"/>
          <w:szCs w:val="24"/>
          <w:highlight w:val="none"/>
        </w:rPr>
      </w:r>
      <w:r/>
    </w:p>
    <w:p>
      <w:pPr>
        <w:ind w:firstLine="708"/>
        <w:jc w:val="both"/>
        <w:spacing w:after="0" w:line="240" w:lineRule="auto"/>
      </w:pPr>
      <w:r>
        <w:rPr>
          <w:rFonts w:ascii="Times New Roman" w:hAnsi="Times New Roman" w:cs="Times New Roman"/>
          <w:sz w:val="24"/>
          <w:szCs w:val="24"/>
          <w:highlight w:val="none"/>
        </w:rPr>
        <w:t xml:space="preserve">  4. Межведомственное взаимодействие по сопровождению ветеранов боевых действий в рамках территориальной программы обязательного медицинского страхования при организации оказания медицинской  помощи, включая профилактические мероприятия. </w:t>
      </w:r>
      <w:r>
        <w:rPr>
          <w:rFonts w:ascii="Times New Roman" w:hAnsi="Times New Roman" w:cs="Times New Roman"/>
          <w:sz w:val="24"/>
          <w:szCs w:val="24"/>
          <w:highlight w:val="none"/>
        </w:rPr>
      </w:r>
      <w:r/>
    </w:p>
    <w:p>
      <w:pPr>
        <w:ind w:firstLine="708"/>
        <w:jc w:val="both"/>
        <w:spacing w:after="0" w:line="240" w:lineRule="auto"/>
      </w:pPr>
      <w:r>
        <w:rPr>
          <w:rFonts w:ascii="Times New Roman" w:hAnsi="Times New Roman" w:cs="Times New Roman"/>
          <w:sz w:val="24"/>
          <w:szCs w:val="24"/>
          <w:highlight w:val="none"/>
        </w:rPr>
      </w:r>
      <w:r>
        <w:rPr>
          <w:rFonts w:ascii="Times New Roman" w:hAnsi="Times New Roman" w:cs="Times New Roman"/>
          <w:sz w:val="24"/>
          <w:szCs w:val="24"/>
          <w:highlight w:val="none"/>
        </w:rPr>
      </w:r>
      <w:r/>
    </w:p>
    <w:p>
      <w:pPr>
        <w:ind w:firstLine="708"/>
        <w:jc w:val="both"/>
        <w:spacing w:after="0" w:line="240" w:lineRule="auto"/>
        <w:rPr>
          <w:rFonts w:ascii="Times New Roman" w:hAnsi="Times New Roman" w:cs="Times New Roman"/>
          <w:sz w:val="24"/>
          <w:szCs w:val="24"/>
          <w:highlight w:val="none"/>
        </w:rPr>
      </w:pPr>
      <w:r>
        <w:rPr>
          <w:rFonts w:ascii="Times New Roman" w:hAnsi="Times New Roman" w:cs="Times New Roman"/>
          <w:sz w:val="24"/>
          <w:szCs w:val="24"/>
          <w:highlight w:val="none"/>
        </w:rPr>
        <w:t xml:space="preserve">Докладчик - Сальникова Нина Ивановна – начальник отдела организации ОМС ТФОМС РХ                                        </w:t>
      </w:r>
      <w:r>
        <w:rPr>
          <w:rFonts w:ascii="Times New Roman" w:hAnsi="Times New Roman" w:cs="Times New Roman"/>
          <w:sz w:val="24"/>
          <w:szCs w:val="24"/>
          <w:highlight w:val="none"/>
        </w:rPr>
      </w:r>
      <w:r>
        <w:rPr>
          <w:rFonts w:ascii="Times New Roman" w:hAnsi="Times New Roman" w:cs="Times New Roman"/>
          <w:sz w:val="24"/>
          <w:szCs w:val="24"/>
          <w:highlight w:val="none"/>
        </w:rPr>
      </w:r>
    </w:p>
    <w:p>
      <w:pPr>
        <w:ind w:firstLine="708"/>
        <w:jc w:val="both"/>
        <w:spacing w:after="0" w:line="240" w:lineRule="auto"/>
        <w:rPr>
          <w:rFonts w:ascii="Times New Roman" w:hAnsi="Times New Roman" w:cs="Times New Roman"/>
          <w:sz w:val="24"/>
          <w:szCs w:val="24"/>
          <w:highlight w:val="none"/>
        </w:rPr>
      </w:pPr>
      <w:r>
        <w:rPr>
          <w:rFonts w:ascii="Times New Roman" w:hAnsi="Times New Roman" w:cs="Times New Roman"/>
          <w:sz w:val="24"/>
          <w:szCs w:val="24"/>
          <w:highlight w:val="none"/>
        </w:rPr>
      </w:r>
      <w:r>
        <w:rPr>
          <w:rFonts w:ascii="Times New Roman" w:hAnsi="Times New Roman" w:cs="Times New Roman"/>
          <w:sz w:val="24"/>
          <w:szCs w:val="24"/>
          <w:highlight w:val="none"/>
        </w:rPr>
      </w:r>
      <w:r>
        <w:rPr>
          <w:rFonts w:ascii="Times New Roman" w:hAnsi="Times New Roman" w:cs="Times New Roman"/>
          <w:sz w:val="24"/>
          <w:szCs w:val="24"/>
          <w:highlight w:val="none"/>
        </w:rPr>
      </w:r>
    </w:p>
    <w:p>
      <w:pPr>
        <w:ind w:firstLine="708"/>
        <w:jc w:val="both"/>
        <w:spacing w:after="0" w:line="240" w:lineRule="auto"/>
      </w:pPr>
      <w:r>
        <w:rPr>
          <w:rFonts w:ascii="Times New Roman" w:hAnsi="Times New Roman" w:cs="Times New Roman"/>
          <w:sz w:val="24"/>
          <w:szCs w:val="24"/>
          <w:highlight w:val="none"/>
        </w:rPr>
        <w:t xml:space="preserve">Координационный совет решил:</w:t>
      </w:r>
      <w:r>
        <w:rPr>
          <w:rFonts w:ascii="Times New Roman" w:hAnsi="Times New Roman" w:cs="Times New Roman"/>
          <w:sz w:val="24"/>
          <w:szCs w:val="24"/>
          <w:highlight w:val="none"/>
        </w:rPr>
      </w:r>
      <w:r/>
    </w:p>
    <w:p>
      <w:pPr>
        <w:ind w:firstLine="708"/>
        <w:jc w:val="both"/>
        <w:spacing w:after="0" w:line="240" w:lineRule="auto"/>
      </w:pPr>
      <w:r>
        <w:rPr>
          <w:rFonts w:ascii="Times New Roman" w:hAnsi="Times New Roman" w:cs="Times New Roman"/>
          <w:sz w:val="24"/>
          <w:szCs w:val="24"/>
          <w:highlight w:val="none"/>
        </w:rPr>
      </w:r>
      <w:r>
        <w:rPr>
          <w:rFonts w:ascii="Times New Roman" w:hAnsi="Times New Roman" w:cs="Times New Roman"/>
          <w:sz w:val="24"/>
          <w:szCs w:val="24"/>
          <w:highlight w:val="none"/>
        </w:rPr>
      </w:r>
      <w:r/>
    </w:p>
    <w:p>
      <w:pPr>
        <w:ind w:firstLine="708"/>
        <w:jc w:val="both"/>
        <w:spacing w:after="0" w:line="240" w:lineRule="auto"/>
        <w:rPr>
          <w:rFonts w:ascii="Times New Roman" w:hAnsi="Times New Roman" w:cs="Times New Roman"/>
          <w:sz w:val="24"/>
          <w:szCs w:val="24"/>
          <w:highlight w:val="none"/>
        </w:rPr>
      </w:pPr>
      <w:r>
        <w:rPr>
          <w:rFonts w:ascii="Times New Roman" w:hAnsi="Times New Roman" w:cs="Times New Roman"/>
          <w:sz w:val="24"/>
          <w:szCs w:val="24"/>
          <w:highlight w:val="none"/>
        </w:rPr>
        <w:t xml:space="preserve"> Принять к сведению </w:t>
      </w:r>
      <w:r>
        <w:rPr>
          <w:rFonts w:ascii="Times New Roman" w:hAnsi="Times New Roman" w:cs="Times New Roman"/>
          <w:sz w:val="24"/>
          <w:szCs w:val="24"/>
          <w:highlight w:val="none"/>
        </w:rPr>
      </w:r>
      <w:r>
        <w:rPr>
          <w:rFonts w:ascii="Times New Roman" w:hAnsi="Times New Roman" w:cs="Times New Roman"/>
          <w:sz w:val="24"/>
          <w:szCs w:val="24"/>
          <w:highlight w:val="none"/>
        </w:rPr>
      </w:r>
    </w:p>
    <w:p>
      <w:pPr>
        <w:ind w:firstLine="708"/>
        <w:jc w:val="both"/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</w:r>
      <w:r>
        <w:rPr>
          <w:rFonts w:ascii="Times New Roman" w:hAnsi="Times New Roman" w:cs="Times New Roman"/>
          <w:sz w:val="24"/>
          <w:szCs w:val="24"/>
          <w:lang w:val="en-US"/>
        </w:rPr>
      </w:r>
      <w:r>
        <w:rPr>
          <w:rFonts w:ascii="Times New Roman" w:hAnsi="Times New Roman" w:cs="Times New Roman"/>
          <w:sz w:val="24"/>
          <w:szCs w:val="24"/>
          <w:lang w:val="en-US"/>
        </w:rPr>
      </w:r>
    </w:p>
    <w:p>
      <w:pPr>
        <w:ind w:firstLine="708"/>
        <w:jc w:val="both"/>
        <w:spacing w:after="0" w:line="240" w:lineRule="auto"/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 1. Информацию директоров СМО «Реализация страховыми медицинскими организациями Федерального закона от 29.10.2010 №326-ФЗ «Об обязательном медицинском страховании  в Российской Федерации» в части деятельности по защите прав  и законных инте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ресов застрахованных лиц при оказании медицинской помощи».</w:t>
      </w:r>
      <w:r>
        <w:rPr>
          <w:rFonts w:ascii="Times New Roman" w:hAnsi="Times New Roman" w:cs="Times New Roman"/>
          <w:sz w:val="24"/>
          <w:szCs w:val="24"/>
          <w:lang w:val="en-US"/>
        </w:rPr>
      </w:r>
      <w:r/>
    </w:p>
    <w:p>
      <w:pPr>
        <w:ind w:firstLine="708"/>
        <w:jc w:val="both"/>
        <w:spacing w:after="0" w:line="240" w:lineRule="auto"/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 1.1 Рекомендовать страховым медицинским организациям обеспечить исполнение обязанностей, установленных законодательством (326-ФЗ от 29.11.2010 г.,  Приказ МЗ РФ от  21.08.2025  № 496н «Правила ОМС»,  Приказ МЗ РФ от  06.08.2025  № 469н «Форма типового дог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овора о финансовом обеспечении ОМС» и др. в том числе по:</w:t>
      </w:r>
      <w:r>
        <w:rPr>
          <w:rFonts w:ascii="Times New Roman" w:hAnsi="Times New Roman" w:cs="Times New Roman"/>
          <w:sz w:val="24"/>
          <w:szCs w:val="24"/>
          <w:lang w:val="en-US"/>
        </w:rPr>
      </w:r>
      <w:r/>
    </w:p>
    <w:p>
      <w:pPr>
        <w:ind w:firstLine="708"/>
        <w:jc w:val="both"/>
        <w:spacing w:after="0" w:line="240" w:lineRule="auto"/>
      </w:pPr>
      <w:r>
        <w:rPr>
          <w:rFonts w:ascii="Times New Roman" w:hAnsi="Times New Roman" w:cs="Times New Roman"/>
          <w:sz w:val="24"/>
          <w:szCs w:val="24"/>
          <w:lang w:val="en-US"/>
        </w:rPr>
      </w:r>
      <w:r>
        <w:rPr>
          <w:rFonts w:ascii="Times New Roman" w:hAnsi="Times New Roman" w:cs="Times New Roman"/>
          <w:sz w:val="24"/>
          <w:szCs w:val="24"/>
          <w:lang w:val="en-US"/>
        </w:rPr>
      </w:r>
      <w:r/>
    </w:p>
    <w:p>
      <w:pPr>
        <w:ind w:firstLine="708"/>
        <w:jc w:val="both"/>
        <w:spacing w:after="0" w:line="240" w:lineRule="auto"/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    - защите прав и законных интересов застрахованных лиц при оказании медицинской помощи в рамках ОМС;</w:t>
      </w:r>
      <w:r>
        <w:rPr>
          <w:rFonts w:ascii="Times New Roman" w:hAnsi="Times New Roman" w:cs="Times New Roman"/>
          <w:sz w:val="24"/>
          <w:szCs w:val="24"/>
          <w:lang w:val="en-US"/>
        </w:rPr>
      </w:r>
      <w:r/>
    </w:p>
    <w:p>
      <w:pPr>
        <w:ind w:firstLine="708"/>
        <w:jc w:val="both"/>
        <w:spacing w:after="0" w:line="240" w:lineRule="auto"/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- проведению  в полном объеме контроля  объемов, сроков, качества и условий предоставления медицинской помощи в медицинских организациях;</w:t>
      </w:r>
      <w:r>
        <w:rPr>
          <w:rFonts w:ascii="Times New Roman" w:hAnsi="Times New Roman" w:cs="Times New Roman"/>
          <w:sz w:val="24"/>
          <w:szCs w:val="24"/>
          <w:lang w:val="en-US"/>
        </w:rPr>
      </w:r>
      <w:r/>
    </w:p>
    <w:p>
      <w:pPr>
        <w:ind w:firstLine="708"/>
        <w:jc w:val="both"/>
        <w:spacing w:after="0" w:line="240" w:lineRule="auto"/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-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достижению критериев и показателей эффективности деятельности страховых медицинских организаций в соответствии с приказом  ФФОМС от 19.08.2025 N 140н  "Об утверждении порядка осуществления мониторинга деятельности страховых медицинских организаций, в том 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ч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исле порядка и сроков предоставления субъектами обязательного медицинского страхования и участниками обязательного медицинского страхования сведений, необходимых для проведения указанного мониторинга, и порядка расчета показателей оценки деятельности страх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овых медицинских организаций"</w:t>
      </w:r>
      <w:r>
        <w:rPr>
          <w:rFonts w:ascii="Times New Roman" w:hAnsi="Times New Roman" w:cs="Times New Roman"/>
          <w:sz w:val="24"/>
          <w:szCs w:val="24"/>
          <w:lang w:val="en-US"/>
        </w:rPr>
      </w:r>
      <w:r/>
    </w:p>
    <w:p>
      <w:pPr>
        <w:ind w:firstLine="708"/>
        <w:jc w:val="both"/>
        <w:spacing w:after="0" w:line="240" w:lineRule="auto"/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                                                         Срок               постоянно</w:t>
      </w:r>
      <w:r>
        <w:rPr>
          <w:rFonts w:ascii="Times New Roman" w:hAnsi="Times New Roman" w:cs="Times New Roman"/>
          <w:sz w:val="24"/>
          <w:szCs w:val="24"/>
          <w:lang w:val="en-US"/>
        </w:rPr>
      </w:r>
      <w:r/>
    </w:p>
    <w:p>
      <w:pPr>
        <w:ind w:firstLine="708"/>
        <w:jc w:val="both"/>
        <w:spacing w:after="0" w:line="240" w:lineRule="auto"/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   1.2.  С целью информационного сопровождения застрахованных лиц при  оказании  медицинской помощи,  информирования  граждан о правах в системе ОМС, профилактике заболеваний,  установить баннеры в населенных пунктах республики, уведомив при этом учреди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телей СМО;</w:t>
      </w:r>
      <w:r>
        <w:rPr>
          <w:rFonts w:ascii="Times New Roman" w:hAnsi="Times New Roman" w:cs="Times New Roman"/>
          <w:sz w:val="24"/>
          <w:szCs w:val="24"/>
          <w:lang w:val="en-US"/>
        </w:rPr>
      </w:r>
      <w:r/>
    </w:p>
    <w:p>
      <w:pPr>
        <w:ind w:firstLine="708"/>
        <w:jc w:val="both"/>
        <w:spacing w:after="0" w:line="240" w:lineRule="auto"/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                                                         Срок              01.08.2026</w:t>
      </w:r>
      <w:r>
        <w:rPr>
          <w:rFonts w:ascii="Times New Roman" w:hAnsi="Times New Roman" w:cs="Times New Roman"/>
          <w:sz w:val="24"/>
          <w:szCs w:val="24"/>
          <w:lang w:val="en-US"/>
        </w:rPr>
      </w:r>
      <w:r/>
    </w:p>
    <w:p>
      <w:pPr>
        <w:ind w:firstLine="708"/>
        <w:jc w:val="both"/>
        <w:spacing w:after="0" w:line="240" w:lineRule="auto"/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              1.3.    Страховым медицинским организациям совместно с главными врачами медицинских организаций   определить место нахождения страхового представителя СМО в доступных для пациента местах ( регистратура. приемный покой ).</w:t>
      </w:r>
      <w:r>
        <w:rPr>
          <w:rFonts w:ascii="Times New Roman" w:hAnsi="Times New Roman" w:cs="Times New Roman"/>
          <w:sz w:val="24"/>
          <w:szCs w:val="24"/>
          <w:lang w:val="en-US"/>
        </w:rPr>
      </w:r>
      <w:r/>
    </w:p>
    <w:p>
      <w:pPr>
        <w:ind w:firstLine="708"/>
        <w:jc w:val="both"/>
        <w:spacing w:after="0" w:line="240" w:lineRule="auto"/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                                                         Срок               01.08.2026</w:t>
      </w:r>
      <w:r>
        <w:rPr>
          <w:rFonts w:ascii="Times New Roman" w:hAnsi="Times New Roman" w:cs="Times New Roman"/>
          <w:sz w:val="24"/>
          <w:szCs w:val="24"/>
          <w:lang w:val="en-US"/>
        </w:rPr>
      </w:r>
      <w:r/>
    </w:p>
    <w:p>
      <w:pPr>
        <w:ind w:firstLine="0"/>
        <w:jc w:val="both"/>
        <w:spacing w:after="0" w:line="240" w:lineRule="auto"/>
      </w:pPr>
      <w:r>
        <w:rPr>
          <w:rFonts w:ascii="Times New Roman" w:hAnsi="Times New Roman" w:cs="Times New Roman"/>
          <w:sz w:val="24"/>
          <w:szCs w:val="24"/>
          <w:lang w:val="en-US"/>
        </w:rPr>
      </w:r>
      <w:r>
        <w:rPr>
          <w:rFonts w:ascii="Times New Roman" w:hAnsi="Times New Roman" w:cs="Times New Roman"/>
          <w:sz w:val="24"/>
          <w:szCs w:val="24"/>
          <w:lang w:val="en-US"/>
        </w:rPr>
      </w:r>
      <w:r/>
    </w:p>
    <w:p>
      <w:pPr>
        <w:ind w:firstLine="708"/>
        <w:jc w:val="both"/>
        <w:spacing w:after="0" w:line="240" w:lineRule="auto"/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2. Одобрить предложения ТФОМС РХ  о реализации мероприятий  по улучшению  финансового состояния медицинских организаций  в системе обязательного медицинского страхования Республики Хакасия  с 1 июня  2026 года.</w:t>
      </w:r>
      <w:r>
        <w:rPr>
          <w:rFonts w:ascii="Times New Roman" w:hAnsi="Times New Roman" w:cs="Times New Roman"/>
          <w:sz w:val="24"/>
          <w:szCs w:val="24"/>
          <w:lang w:val="en-US"/>
        </w:rPr>
      </w:r>
      <w:r/>
    </w:p>
    <w:p>
      <w:pPr>
        <w:ind w:firstLine="708"/>
        <w:jc w:val="both"/>
        <w:spacing w:after="0" w:line="240" w:lineRule="auto"/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2.1. С целью принятия мер по погашению просроченной кредиторской задолженности медицинских организаций Министерству здравоохранения Республики Хакасия,  Территориальному фонда ОМС РХ, руководителям медицинским организациям Республики Хакасия осуществлять:</w:t>
      </w:r>
      <w:r>
        <w:rPr>
          <w:rFonts w:ascii="Times New Roman" w:hAnsi="Times New Roman" w:cs="Times New Roman"/>
          <w:sz w:val="24"/>
          <w:szCs w:val="24"/>
          <w:lang w:val="en-US"/>
        </w:rPr>
      </w:r>
      <w:r/>
    </w:p>
    <w:p>
      <w:pPr>
        <w:ind w:firstLine="708"/>
        <w:jc w:val="both"/>
        <w:spacing w:after="0" w:line="240" w:lineRule="auto"/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-  анализ расходов медицинских организаций с целью снижения неэффективных расходов;</w:t>
      </w:r>
      <w:r>
        <w:rPr>
          <w:rFonts w:ascii="Times New Roman" w:hAnsi="Times New Roman" w:cs="Times New Roman"/>
          <w:sz w:val="24"/>
          <w:szCs w:val="24"/>
          <w:lang w:val="en-US"/>
        </w:rPr>
      </w:r>
      <w:r/>
    </w:p>
    <w:p>
      <w:pPr>
        <w:ind w:firstLine="708"/>
        <w:jc w:val="both"/>
        <w:spacing w:after="0" w:line="240" w:lineRule="auto"/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- контроль  за приобретением лекарственных препаратов с учетом остатков медикаментов;</w:t>
      </w:r>
      <w:r>
        <w:rPr>
          <w:rFonts w:ascii="Times New Roman" w:hAnsi="Times New Roman" w:cs="Times New Roman"/>
          <w:sz w:val="24"/>
          <w:szCs w:val="24"/>
          <w:lang w:val="en-US"/>
        </w:rPr>
      </w:r>
      <w:r/>
    </w:p>
    <w:p>
      <w:pPr>
        <w:ind w:firstLine="708"/>
        <w:jc w:val="both"/>
        <w:spacing w:after="0" w:line="240" w:lineRule="auto"/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-  контроль за выполнением объемов медицинской помощи по условиям ее оказания, в том числе по профилактическим мероприятиям;</w:t>
      </w:r>
      <w:r>
        <w:rPr>
          <w:rFonts w:ascii="Times New Roman" w:hAnsi="Times New Roman" w:cs="Times New Roman"/>
          <w:sz w:val="24"/>
          <w:szCs w:val="24"/>
          <w:lang w:val="en-US"/>
        </w:rPr>
      </w:r>
      <w:r/>
    </w:p>
    <w:p>
      <w:pPr>
        <w:ind w:firstLine="708"/>
        <w:jc w:val="both"/>
        <w:spacing w:after="0" w:line="240" w:lineRule="auto"/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-контроль за выполнением плана мероприятий  по погашению просроченной кредиторской задолженности в разрезе медицинских организаций;</w:t>
      </w:r>
      <w:r>
        <w:rPr>
          <w:rFonts w:ascii="Times New Roman" w:hAnsi="Times New Roman" w:cs="Times New Roman"/>
          <w:sz w:val="24"/>
          <w:szCs w:val="24"/>
          <w:lang w:val="en-US"/>
        </w:rPr>
      </w:r>
      <w:r/>
    </w:p>
    <w:p>
      <w:pPr>
        <w:ind w:firstLine="708"/>
        <w:jc w:val="both"/>
        <w:spacing w:after="0" w:line="240" w:lineRule="auto"/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-контроль за уровнем заработной платы в разрезе медицинских организаций;</w:t>
      </w:r>
      <w:r>
        <w:rPr>
          <w:rFonts w:ascii="Times New Roman" w:hAnsi="Times New Roman" w:cs="Times New Roman"/>
          <w:sz w:val="24"/>
          <w:szCs w:val="24"/>
          <w:lang w:val="en-US"/>
        </w:rPr>
      </w:r>
      <w:r/>
    </w:p>
    <w:p>
      <w:pPr>
        <w:ind w:firstLine="708"/>
        <w:jc w:val="both"/>
        <w:spacing w:after="0" w:line="240" w:lineRule="auto"/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      –регулярно проводить заседание рабочей группы по принятию мер по погашению просроченной кредиторской задолженности медицинских организаций.</w:t>
      </w:r>
      <w:r>
        <w:rPr>
          <w:rFonts w:ascii="Times New Roman" w:hAnsi="Times New Roman" w:cs="Times New Roman"/>
          <w:sz w:val="24"/>
          <w:szCs w:val="24"/>
          <w:lang w:val="en-US"/>
        </w:rPr>
      </w:r>
      <w:r/>
    </w:p>
    <w:p>
      <w:pPr>
        <w:ind w:firstLine="708"/>
        <w:jc w:val="both"/>
        <w:spacing w:after="0" w:line="240" w:lineRule="auto"/>
      </w:pPr>
      <w:r>
        <w:rPr>
          <w:rFonts w:ascii="Times New Roman" w:hAnsi="Times New Roman" w:cs="Times New Roman"/>
          <w:sz w:val="24"/>
          <w:szCs w:val="24"/>
          <w:lang w:val="en-US"/>
        </w:rPr>
      </w:r>
      <w:r>
        <w:rPr>
          <w:rFonts w:ascii="Times New Roman" w:hAnsi="Times New Roman" w:cs="Times New Roman"/>
          <w:sz w:val="24"/>
          <w:szCs w:val="24"/>
          <w:lang w:val="en-US"/>
        </w:rPr>
      </w:r>
      <w:r/>
    </w:p>
    <w:p>
      <w:pPr>
        <w:ind w:firstLine="708"/>
        <w:jc w:val="both"/>
        <w:spacing w:after="0" w:line="240" w:lineRule="auto"/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3. Принять 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к сведению информацию о межведомственном взаимодействии по сопровождению ветеранов боевых действий в рамках территориальной программы обязательного медицинского страхования при организации оказания медицинской  помощи, включая профилактические мероприятия.</w:t>
      </w:r>
      <w:r>
        <w:rPr>
          <w:rFonts w:ascii="Times New Roman" w:hAnsi="Times New Roman" w:cs="Times New Roman"/>
          <w:sz w:val="24"/>
          <w:szCs w:val="24"/>
          <w:lang w:val="en-US"/>
        </w:rPr>
      </w:r>
      <w:r/>
    </w:p>
    <w:p>
      <w:pPr>
        <w:ind w:firstLine="708"/>
        <w:jc w:val="both"/>
        <w:spacing w:after="0" w:line="240" w:lineRule="auto"/>
      </w:pPr>
      <w:r>
        <w:rPr>
          <w:rFonts w:ascii="Times New Roman" w:hAnsi="Times New Roman" w:cs="Times New Roman"/>
          <w:sz w:val="24"/>
          <w:szCs w:val="24"/>
          <w:lang w:val="en-US"/>
        </w:rPr>
      </w:r>
      <w:r>
        <w:rPr>
          <w:rFonts w:ascii="Times New Roman" w:hAnsi="Times New Roman" w:cs="Times New Roman"/>
          <w:sz w:val="24"/>
          <w:szCs w:val="24"/>
          <w:lang w:val="en-US"/>
        </w:rPr>
      </w:r>
      <w:r/>
    </w:p>
    <w:p>
      <w:pPr>
        <w:ind w:firstLine="708"/>
        <w:jc w:val="both"/>
        <w:spacing w:after="0" w:line="240" w:lineRule="auto"/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      3.1. Территориальному фонду во исполнение протокола заседания Комиссии при Президенте Российской Федерации по делам ветеранов  от 10.04.2026 № 2пр:</w:t>
      </w:r>
      <w:r>
        <w:rPr>
          <w:rFonts w:ascii="Times New Roman" w:hAnsi="Times New Roman" w:cs="Times New Roman"/>
          <w:sz w:val="24"/>
          <w:szCs w:val="24"/>
          <w:lang w:val="en-US"/>
        </w:rPr>
      </w:r>
      <w:r/>
    </w:p>
    <w:p>
      <w:pPr>
        <w:ind w:firstLine="708"/>
        <w:jc w:val="both"/>
        <w:spacing w:after="0" w:line="240" w:lineRule="auto"/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- осуществлять мониторинг качества оказания всех видов медицинской помощи участникам специальной военной операции;</w:t>
      </w:r>
      <w:r>
        <w:rPr>
          <w:rFonts w:ascii="Times New Roman" w:hAnsi="Times New Roman" w:cs="Times New Roman"/>
          <w:sz w:val="24"/>
          <w:szCs w:val="24"/>
          <w:lang w:val="en-US"/>
        </w:rPr>
      </w:r>
      <w:r/>
    </w:p>
    <w:p>
      <w:pPr>
        <w:ind w:firstLine="708"/>
        <w:jc w:val="both"/>
        <w:spacing w:after="0" w:line="240" w:lineRule="auto"/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- обеспечить анализ показателей касающихся проведения диспансеризации  участников специальной военной операции, их направления на II этап диспансеризации  и предоставления дополнительных обследований и консультаций специалистов.</w:t>
      </w:r>
      <w:r>
        <w:rPr>
          <w:rFonts w:ascii="Times New Roman" w:hAnsi="Times New Roman" w:cs="Times New Roman"/>
          <w:sz w:val="24"/>
          <w:szCs w:val="24"/>
          <w:lang w:val="en-US"/>
        </w:rPr>
      </w:r>
      <w:r/>
    </w:p>
    <w:p>
      <w:pPr>
        <w:ind w:firstLine="708"/>
        <w:jc w:val="both"/>
        <w:spacing w:after="0" w:line="240" w:lineRule="auto"/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                                                         Срок               постоянно</w:t>
      </w:r>
      <w:r>
        <w:rPr>
          <w:rFonts w:ascii="Times New Roman" w:hAnsi="Times New Roman" w:cs="Times New Roman"/>
          <w:sz w:val="24"/>
          <w:szCs w:val="24"/>
          <w:lang w:val="en-US"/>
        </w:rPr>
      </w:r>
      <w:r/>
    </w:p>
    <w:p>
      <w:pPr>
        <w:ind w:firstLine="708"/>
        <w:jc w:val="both"/>
        <w:spacing w:after="0" w:line="240" w:lineRule="auto"/>
      </w:pPr>
      <w:r>
        <w:rPr>
          <w:rFonts w:ascii="Times New Roman" w:hAnsi="Times New Roman" w:cs="Times New Roman"/>
          <w:sz w:val="24"/>
          <w:szCs w:val="24"/>
          <w:lang w:val="en-US"/>
        </w:rPr>
      </w:r>
      <w:r>
        <w:rPr>
          <w:rFonts w:ascii="Times New Roman" w:hAnsi="Times New Roman" w:cs="Times New Roman"/>
          <w:sz w:val="24"/>
          <w:szCs w:val="24"/>
          <w:lang w:val="en-US"/>
        </w:rPr>
      </w:r>
      <w:r/>
    </w:p>
    <w:p>
      <w:pPr>
        <w:ind w:firstLine="708"/>
        <w:jc w:val="both"/>
        <w:spacing w:after="0" w:line="240" w:lineRule="auto"/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         3.2. Страховым медицинским организациям совместно с главными врачами медицинских организаций в соответствии с разделом  II  Постановления Правительства РФ от 29.12.2025 N 2188 "О Программе государственных гарантий бесплатного оказания гражданам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медицинской помощи на 2026 год и на плановый период 2027 и 2028 годов" во всех медицинских организациях республики разместить информацию в доступных для пациента местах  ( регистратура. приемный покой  ) о внеочередном порядке оказания всех видов медицинск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ой помощи участнику СВО, месте нахождения ответственного исполнителя в  медицинской организации, телефонах МЗ РХ, ТФОМС РХ, СМО.</w:t>
      </w:r>
      <w:r>
        <w:rPr>
          <w:rFonts w:ascii="Times New Roman" w:hAnsi="Times New Roman" w:cs="Times New Roman"/>
          <w:sz w:val="24"/>
          <w:szCs w:val="24"/>
          <w:lang w:val="en-US"/>
        </w:rPr>
      </w:r>
      <w:r/>
    </w:p>
    <w:p>
      <w:pPr>
        <w:ind w:firstLine="708"/>
        <w:jc w:val="both"/>
        <w:spacing w:after="0" w:line="240" w:lineRule="auto"/>
      </w:pPr>
      <w:r>
        <w:rPr>
          <w:rFonts w:ascii="Times New Roman" w:hAnsi="Times New Roman" w:cs="Times New Roman"/>
          <w:sz w:val="24"/>
          <w:szCs w:val="24"/>
          <w:lang w:val="en-US"/>
        </w:rPr>
      </w:r>
      <w:r>
        <w:rPr>
          <w:rFonts w:ascii="Times New Roman" w:hAnsi="Times New Roman" w:cs="Times New Roman"/>
          <w:sz w:val="24"/>
          <w:szCs w:val="24"/>
          <w:lang w:val="en-US"/>
        </w:rPr>
      </w:r>
      <w:r/>
    </w:p>
    <w:p>
      <w:pPr>
        <w:ind w:firstLine="708"/>
        <w:jc w:val="both"/>
        <w:spacing w:after="0" w:line="240" w:lineRule="auto"/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                                                         Срок               01.08.2026</w:t>
      </w:r>
      <w:r>
        <w:rPr>
          <w:rFonts w:ascii="Times New Roman" w:hAnsi="Times New Roman" w:cs="Times New Roman"/>
          <w:sz w:val="24"/>
          <w:szCs w:val="24"/>
          <w:lang w:val="en-US"/>
        </w:rPr>
      </w:r>
      <w:r/>
    </w:p>
    <w:p>
      <w:pPr>
        <w:jc w:val="both"/>
        <w:spacing w:after="0" w:line="240" w:lineRule="auto"/>
        <w:rPr>
          <w:rFonts w:ascii="Times New Roman" w:hAnsi="Times New Roman" w:cs="Times New Roman"/>
          <w:bCs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</w:r>
      <w:r>
        <w:rPr>
          <w:rFonts w:ascii="Times New Roman" w:hAnsi="Times New Roman" w:cs="Times New Roman"/>
          <w:i/>
          <w:sz w:val="24"/>
          <w:szCs w:val="24"/>
        </w:rPr>
      </w:r>
      <w:r>
        <w:rPr>
          <w:rFonts w:ascii="Times New Roman" w:hAnsi="Times New Roman" w:cs="Times New Roman"/>
          <w:bCs/>
          <w:i/>
          <w:sz w:val="24"/>
          <w:szCs w:val="24"/>
        </w:rPr>
      </w:r>
    </w:p>
    <w:p>
      <w:pPr>
        <w:jc w:val="both"/>
        <w:spacing w:after="0" w:line="240" w:lineRule="auto"/>
        <w:rPr>
          <w:rFonts w:ascii="Times New Roman" w:hAnsi="Times New Roman" w:cs="Times New Roman"/>
          <w:bCs/>
          <w:i/>
          <w:sz w:val="24"/>
          <w:szCs w:val="24"/>
        </w:rPr>
      </w:pPr>
      <w:r>
        <w:rPr>
          <w:rFonts w:ascii="Times New Roman" w:hAnsi="Times New Roman" w:cs="Times New Roman"/>
          <w:bCs/>
          <w:i/>
          <w:sz w:val="24"/>
          <w:szCs w:val="24"/>
        </w:rPr>
      </w:r>
      <w:r>
        <w:rPr>
          <w:rFonts w:ascii="Times New Roman" w:hAnsi="Times New Roman" w:cs="Times New Roman"/>
          <w:bCs/>
          <w:i/>
          <w:sz w:val="24"/>
          <w:szCs w:val="24"/>
        </w:rPr>
      </w:r>
      <w:r>
        <w:rPr>
          <w:rFonts w:ascii="Times New Roman" w:hAnsi="Times New Roman" w:cs="Times New Roman"/>
          <w:bCs/>
          <w:i/>
          <w:sz w:val="24"/>
          <w:szCs w:val="24"/>
        </w:rPr>
      </w:r>
    </w:p>
    <w:p>
      <w:pPr>
        <w:jc w:val="both"/>
        <w:spacing w:after="0" w:line="240" w:lineRule="auto"/>
        <w:rPr>
          <w:rFonts w:ascii="Times New Roman" w:hAnsi="Times New Roman" w:cs="Times New Roman"/>
          <w:bCs/>
          <w:i/>
          <w:sz w:val="24"/>
          <w:szCs w:val="24"/>
        </w:rPr>
      </w:pPr>
      <w:r>
        <w:rPr>
          <w:rFonts w:ascii="Times New Roman" w:hAnsi="Times New Roman" w:cs="Times New Roman"/>
          <w:bCs/>
          <w:i/>
          <w:sz w:val="24"/>
          <w:szCs w:val="24"/>
        </w:rPr>
      </w:r>
      <w:r>
        <w:rPr>
          <w:rFonts w:ascii="Times New Roman" w:hAnsi="Times New Roman" w:cs="Times New Roman"/>
          <w:bCs/>
          <w:i/>
          <w:sz w:val="24"/>
          <w:szCs w:val="24"/>
        </w:rPr>
      </w:r>
      <w:r>
        <w:rPr>
          <w:rFonts w:ascii="Times New Roman" w:hAnsi="Times New Roman" w:cs="Times New Roman"/>
          <w:bCs/>
          <w:i/>
          <w:sz w:val="24"/>
          <w:szCs w:val="24"/>
        </w:rPr>
      </w:r>
    </w:p>
    <w:p>
      <w:pPr>
        <w:jc w:val="both"/>
        <w:spacing w:after="0" w:line="240" w:lineRule="auto"/>
        <w:rPr>
          <w:rFonts w:ascii="Times New Roman" w:hAnsi="Times New Roman" w:cs="Times New Roman"/>
          <w:bCs/>
          <w:i/>
          <w:sz w:val="24"/>
          <w:szCs w:val="24"/>
        </w:rPr>
      </w:pPr>
      <w:r>
        <w:rPr>
          <w:rFonts w:ascii="Times New Roman" w:hAnsi="Times New Roman" w:cs="Times New Roman"/>
          <w:bCs/>
          <w:i/>
          <w:sz w:val="24"/>
          <w:szCs w:val="24"/>
        </w:rPr>
      </w:r>
      <w:r>
        <w:rPr>
          <w:rFonts w:ascii="Times New Roman" w:hAnsi="Times New Roman" w:cs="Times New Roman"/>
          <w:bCs/>
          <w:i/>
          <w:sz w:val="24"/>
          <w:szCs w:val="24"/>
        </w:rPr>
      </w:r>
      <w:r>
        <w:rPr>
          <w:rFonts w:ascii="Times New Roman" w:hAnsi="Times New Roman" w:cs="Times New Roman"/>
          <w:bCs/>
          <w:i/>
          <w:sz w:val="24"/>
          <w:szCs w:val="24"/>
        </w:rPr>
      </w:r>
    </w:p>
    <w:p>
      <w:pPr>
        <w:jc w:val="both"/>
        <w:spacing w:after="0" w:line="240" w:lineRule="auto"/>
        <w:rPr>
          <w:rFonts w:ascii="Times New Roman" w:hAnsi="Times New Roman" w:cs="Times New Roman"/>
          <w:bCs/>
          <w:i/>
          <w:sz w:val="24"/>
          <w:szCs w:val="24"/>
        </w:rPr>
      </w:pPr>
      <w:r>
        <w:rPr>
          <w:rFonts w:ascii="Times New Roman" w:hAnsi="Times New Roman" w:cs="Times New Roman"/>
          <w:bCs/>
          <w:i/>
          <w:sz w:val="24"/>
          <w:szCs w:val="24"/>
        </w:rPr>
      </w:r>
      <w:r>
        <w:rPr>
          <w:rFonts w:ascii="Times New Roman" w:hAnsi="Times New Roman" w:cs="Times New Roman"/>
          <w:bCs/>
          <w:i/>
          <w:sz w:val="24"/>
          <w:szCs w:val="24"/>
        </w:rPr>
      </w:r>
      <w:r>
        <w:rPr>
          <w:rFonts w:ascii="Times New Roman" w:hAnsi="Times New Roman" w:cs="Times New Roman"/>
          <w:bCs/>
          <w:i/>
          <w:sz w:val="24"/>
          <w:szCs w:val="24"/>
        </w:rPr>
      </w:r>
    </w:p>
    <w:p>
      <w:pPr>
        <w:jc w:val="both"/>
        <w:spacing w:after="0" w:line="240" w:lineRule="auto"/>
        <w:rPr>
          <w:rFonts w:ascii="Times New Roman" w:hAnsi="Times New Roman" w:cs="Times New Roman"/>
          <w:bCs/>
          <w:i/>
          <w:sz w:val="24"/>
          <w:szCs w:val="24"/>
        </w:rPr>
      </w:pPr>
      <w:r>
        <w:rPr>
          <w:rFonts w:ascii="Times New Roman" w:hAnsi="Times New Roman" w:cs="Times New Roman"/>
          <w:bCs/>
          <w:i/>
          <w:sz w:val="24"/>
          <w:szCs w:val="24"/>
        </w:rPr>
      </w:r>
      <w:r>
        <w:rPr>
          <w:rFonts w:ascii="Times New Roman" w:hAnsi="Times New Roman" w:cs="Times New Roman"/>
          <w:bCs/>
          <w:i/>
          <w:sz w:val="24"/>
          <w:szCs w:val="24"/>
        </w:rPr>
      </w:r>
      <w:r>
        <w:rPr>
          <w:rFonts w:ascii="Times New Roman" w:hAnsi="Times New Roman" w:cs="Times New Roman"/>
          <w:bCs/>
          <w:i/>
          <w:sz w:val="24"/>
          <w:szCs w:val="24"/>
        </w:rPr>
      </w:r>
    </w:p>
    <w:p>
      <w:pPr>
        <w:jc w:val="both"/>
        <w:spacing w:after="0" w:line="240" w:lineRule="auto"/>
        <w:rPr>
          <w:rFonts w:ascii="Times New Roman" w:hAnsi="Times New Roman" w:cs="Times New Roman"/>
          <w:bCs/>
          <w:i/>
          <w:sz w:val="24"/>
          <w:szCs w:val="24"/>
        </w:rPr>
      </w:pPr>
      <w:r>
        <w:rPr>
          <w:rFonts w:ascii="Times New Roman" w:hAnsi="Times New Roman" w:cs="Times New Roman"/>
          <w:bCs/>
          <w:i/>
          <w:sz w:val="24"/>
          <w:szCs w:val="24"/>
        </w:rPr>
      </w:r>
      <w:r>
        <w:rPr>
          <w:rFonts w:ascii="Times New Roman" w:hAnsi="Times New Roman" w:cs="Times New Roman"/>
          <w:bCs/>
          <w:i/>
          <w:sz w:val="24"/>
          <w:szCs w:val="24"/>
        </w:rPr>
      </w:r>
      <w:r>
        <w:rPr>
          <w:rFonts w:ascii="Times New Roman" w:hAnsi="Times New Roman" w:cs="Times New Roman"/>
          <w:bCs/>
          <w:i/>
          <w:sz w:val="24"/>
          <w:szCs w:val="24"/>
        </w:rPr>
      </w:r>
    </w:p>
    <w:p>
      <w:pPr>
        <w:jc w:val="both"/>
        <w:spacing w:after="0" w:line="240" w:lineRule="auto"/>
        <w:rPr>
          <w:rFonts w:ascii="Times New Roman" w:hAnsi="Times New Roman" w:cs="Times New Roman"/>
          <w:bCs/>
          <w:i/>
          <w:sz w:val="24"/>
          <w:szCs w:val="24"/>
        </w:rPr>
      </w:pPr>
      <w:r>
        <w:rPr>
          <w:rFonts w:ascii="Times New Roman" w:hAnsi="Times New Roman" w:cs="Times New Roman"/>
          <w:bCs/>
          <w:i/>
          <w:sz w:val="24"/>
          <w:szCs w:val="24"/>
        </w:rPr>
      </w:r>
      <w:r>
        <w:rPr>
          <w:rFonts w:ascii="Times New Roman" w:hAnsi="Times New Roman" w:cs="Times New Roman"/>
          <w:bCs/>
          <w:i/>
          <w:sz w:val="24"/>
          <w:szCs w:val="24"/>
        </w:rPr>
      </w:r>
      <w:r>
        <w:rPr>
          <w:rFonts w:ascii="Times New Roman" w:hAnsi="Times New Roman" w:cs="Times New Roman"/>
          <w:bCs/>
          <w:i/>
          <w:sz w:val="24"/>
          <w:szCs w:val="24"/>
        </w:rPr>
      </w:r>
    </w:p>
    <w:p>
      <w:pPr>
        <w:jc w:val="both"/>
        <w:spacing w:after="0" w:line="240" w:lineRule="auto"/>
        <w:rPr>
          <w:rFonts w:ascii="Times New Roman" w:hAnsi="Times New Roman" w:cs="Times New Roman"/>
          <w:bCs/>
          <w:i/>
          <w:sz w:val="24"/>
          <w:szCs w:val="24"/>
        </w:rPr>
      </w:pPr>
      <w:r>
        <w:rPr>
          <w:rFonts w:ascii="Times New Roman" w:hAnsi="Times New Roman" w:cs="Times New Roman"/>
          <w:bCs/>
          <w:i/>
          <w:sz w:val="24"/>
          <w:szCs w:val="24"/>
        </w:rPr>
      </w:r>
      <w:r>
        <w:rPr>
          <w:rFonts w:ascii="Times New Roman" w:hAnsi="Times New Roman" w:cs="Times New Roman"/>
          <w:bCs/>
          <w:i/>
          <w:sz w:val="24"/>
          <w:szCs w:val="24"/>
        </w:rPr>
      </w:r>
      <w:r>
        <w:rPr>
          <w:rFonts w:ascii="Times New Roman" w:hAnsi="Times New Roman" w:cs="Times New Roman"/>
          <w:bCs/>
          <w:i/>
          <w:sz w:val="24"/>
          <w:szCs w:val="24"/>
        </w:rPr>
      </w:r>
    </w:p>
    <w:p>
      <w:pPr>
        <w:jc w:val="both"/>
        <w:spacing w:after="0" w:line="240" w:lineRule="auto"/>
        <w:rPr>
          <w:rFonts w:ascii="Times New Roman" w:hAnsi="Times New Roman" w:cs="Times New Roman"/>
          <w:bCs/>
          <w:i/>
          <w:sz w:val="24"/>
          <w:szCs w:val="24"/>
        </w:rPr>
      </w:pPr>
      <w:r>
        <w:rPr>
          <w:rFonts w:ascii="Times New Roman" w:hAnsi="Times New Roman" w:cs="Times New Roman"/>
          <w:bCs/>
          <w:i/>
          <w:sz w:val="24"/>
          <w:szCs w:val="24"/>
        </w:rPr>
      </w:r>
      <w:r>
        <w:rPr>
          <w:rFonts w:ascii="Times New Roman" w:hAnsi="Times New Roman" w:cs="Times New Roman"/>
          <w:bCs/>
          <w:i/>
          <w:sz w:val="24"/>
          <w:szCs w:val="24"/>
        </w:rPr>
      </w:r>
      <w:r>
        <w:rPr>
          <w:rFonts w:ascii="Times New Roman" w:hAnsi="Times New Roman" w:cs="Times New Roman"/>
          <w:bCs/>
          <w:i/>
          <w:sz w:val="24"/>
          <w:szCs w:val="24"/>
        </w:rPr>
      </w:r>
    </w:p>
    <w:p>
      <w:pPr>
        <w:jc w:val="both"/>
        <w:spacing w:after="0" w:line="240" w:lineRule="auto"/>
        <w:rPr>
          <w:rFonts w:ascii="Times New Roman" w:hAnsi="Times New Roman" w:cs="Times New Roman"/>
          <w:bCs/>
          <w:i/>
          <w:sz w:val="24"/>
          <w:szCs w:val="24"/>
        </w:rPr>
      </w:pPr>
      <w:r>
        <w:rPr>
          <w:rFonts w:ascii="Times New Roman" w:hAnsi="Times New Roman" w:cs="Times New Roman"/>
          <w:bCs/>
          <w:i/>
          <w:sz w:val="24"/>
          <w:szCs w:val="24"/>
        </w:rPr>
      </w:r>
      <w:r>
        <w:rPr>
          <w:rFonts w:ascii="Times New Roman" w:hAnsi="Times New Roman" w:cs="Times New Roman"/>
          <w:bCs/>
          <w:i/>
          <w:sz w:val="24"/>
          <w:szCs w:val="24"/>
        </w:rPr>
      </w:r>
      <w:r>
        <w:rPr>
          <w:rFonts w:ascii="Times New Roman" w:hAnsi="Times New Roman" w:cs="Times New Roman"/>
          <w:bCs/>
          <w:i/>
          <w:sz w:val="24"/>
          <w:szCs w:val="24"/>
        </w:rPr>
      </w:r>
    </w:p>
    <w:p>
      <w:pPr>
        <w:jc w:val="both"/>
        <w:spacing w:after="0" w:line="240" w:lineRule="auto"/>
        <w:rPr>
          <w:rFonts w:ascii="Times New Roman" w:hAnsi="Times New Roman" w:cs="Times New Roman"/>
          <w:bCs/>
          <w:i/>
          <w:sz w:val="24"/>
          <w:szCs w:val="24"/>
        </w:rPr>
      </w:pPr>
      <w:r>
        <w:rPr>
          <w:rFonts w:ascii="Times New Roman" w:hAnsi="Times New Roman" w:cs="Times New Roman"/>
          <w:bCs/>
          <w:i/>
          <w:sz w:val="24"/>
          <w:szCs w:val="24"/>
        </w:rPr>
      </w:r>
      <w:r>
        <w:rPr>
          <w:rFonts w:ascii="Times New Roman" w:hAnsi="Times New Roman" w:cs="Times New Roman"/>
          <w:bCs/>
          <w:i/>
          <w:sz w:val="24"/>
          <w:szCs w:val="24"/>
        </w:rPr>
      </w:r>
      <w:r>
        <w:rPr>
          <w:rFonts w:ascii="Times New Roman" w:hAnsi="Times New Roman" w:cs="Times New Roman"/>
          <w:bCs/>
          <w:i/>
          <w:sz w:val="24"/>
          <w:szCs w:val="24"/>
        </w:rPr>
      </w:r>
    </w:p>
    <w:p>
      <w:pPr>
        <w:jc w:val="both"/>
        <w:spacing w:after="0" w:line="240" w:lineRule="auto"/>
        <w:rPr>
          <w:rFonts w:ascii="Times New Roman" w:hAnsi="Times New Roman" w:cs="Times New Roman"/>
          <w:bCs/>
          <w:i/>
          <w:sz w:val="24"/>
          <w:szCs w:val="24"/>
        </w:rPr>
      </w:pPr>
      <w:r>
        <w:rPr>
          <w:rFonts w:ascii="Times New Roman" w:hAnsi="Times New Roman" w:cs="Times New Roman"/>
          <w:bCs/>
          <w:i/>
          <w:sz w:val="24"/>
          <w:szCs w:val="24"/>
        </w:rPr>
      </w:r>
      <w:r>
        <w:rPr>
          <w:rFonts w:ascii="Times New Roman" w:hAnsi="Times New Roman" w:cs="Times New Roman"/>
          <w:bCs/>
          <w:i/>
          <w:sz w:val="24"/>
          <w:szCs w:val="24"/>
        </w:rPr>
      </w:r>
      <w:r>
        <w:rPr>
          <w:rFonts w:ascii="Times New Roman" w:hAnsi="Times New Roman" w:cs="Times New Roman"/>
          <w:bCs/>
          <w:i/>
          <w:sz w:val="24"/>
          <w:szCs w:val="24"/>
        </w:rPr>
      </w:r>
    </w:p>
    <w:p>
      <w:pPr>
        <w:jc w:val="both"/>
        <w:spacing w:after="0" w:line="240" w:lineRule="auto"/>
        <w:rPr>
          <w:rFonts w:ascii="Times New Roman" w:hAnsi="Times New Roman" w:cs="Times New Roman"/>
          <w:bCs/>
          <w:i/>
          <w:sz w:val="24"/>
          <w:szCs w:val="24"/>
        </w:rPr>
      </w:pPr>
      <w:r>
        <w:rPr>
          <w:rFonts w:ascii="Times New Roman" w:hAnsi="Times New Roman" w:cs="Times New Roman"/>
          <w:bCs/>
          <w:i/>
          <w:sz w:val="24"/>
          <w:szCs w:val="24"/>
        </w:rPr>
      </w:r>
      <w:r>
        <w:rPr>
          <w:rFonts w:ascii="Times New Roman" w:hAnsi="Times New Roman" w:cs="Times New Roman"/>
          <w:bCs/>
          <w:i/>
          <w:sz w:val="24"/>
          <w:szCs w:val="24"/>
        </w:rPr>
      </w:r>
      <w:r>
        <w:rPr>
          <w:rFonts w:ascii="Times New Roman" w:hAnsi="Times New Roman" w:cs="Times New Roman"/>
          <w:bCs/>
          <w:i/>
          <w:sz w:val="24"/>
          <w:szCs w:val="24"/>
        </w:rPr>
      </w:r>
    </w:p>
    <w:p>
      <w:pPr>
        <w:jc w:val="both"/>
        <w:spacing w:after="0" w:line="240" w:lineRule="auto"/>
        <w:rPr>
          <w:rFonts w:ascii="Times New Roman" w:hAnsi="Times New Roman" w:cs="Times New Roman"/>
          <w:bCs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</w:r>
      <w:r>
        <w:rPr>
          <w:rFonts w:ascii="Times New Roman" w:hAnsi="Times New Roman" w:cs="Times New Roman"/>
          <w:bCs/>
          <w:i/>
          <w:sz w:val="24"/>
          <w:szCs w:val="24"/>
        </w:rPr>
      </w:r>
      <w:r>
        <w:rPr>
          <w:rFonts w:ascii="Times New Roman" w:hAnsi="Times New Roman" w:cs="Times New Roman"/>
          <w:bCs/>
          <w:i/>
          <w:sz w:val="24"/>
          <w:szCs w:val="24"/>
        </w:rPr>
      </w:r>
    </w:p>
    <w:p>
      <w:pPr>
        <w:jc w:val="both"/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</w:r>
      <w:r>
        <w:rPr>
          <w:rFonts w:ascii="Times New Roman" w:hAnsi="Times New Roman" w:cs="Times New Roman"/>
          <w:i/>
          <w:sz w:val="24"/>
          <w:szCs w:val="24"/>
        </w:rPr>
      </w:r>
      <w:r>
        <w:rPr>
          <w:rFonts w:ascii="Times New Roman" w:hAnsi="Times New Roman" w:cs="Times New Roman"/>
          <w:i/>
          <w:sz w:val="24"/>
          <w:szCs w:val="24"/>
        </w:rPr>
      </w:r>
    </w:p>
    <w:p>
      <w:pPr>
        <w:rPr>
          <w:rFonts w:ascii="Times New Roman" w:hAnsi="Times New Roman" w:cs="Times New Roman"/>
        </w:rPr>
        <w:sectPr>
          <w:footnotePr/>
          <w:endnotePr/>
          <w:type w:val="nextPage"/>
          <w:pgSz w:w="11906" w:h="16838" w:orient="portrait"/>
          <w:pgMar w:top="1134" w:right="850" w:bottom="1276" w:left="1701" w:header="708" w:footer="708" w:gutter="0"/>
          <w:cols w:num="1" w:sep="0" w:space="708" w:equalWidth="1"/>
          <w:docGrid w:linePitch="360"/>
        </w:sectPr>
      </w:pP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r/>
      <w:r/>
    </w:p>
    <w:sectPr>
      <w:footnotePr/>
      <w:endnotePr/>
      <w:type w:val="nextPage"/>
      <w:pgSz w:w="16838" w:h="11906" w:orient="landscape"/>
      <w:pgMar w:top="1701" w:right="567" w:bottom="851" w:left="851" w:header="709" w:footer="709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</w:font>
  <w:font w:name="Symbol">
    <w:panose1 w:val="05010000000000000000"/>
  </w:font>
  <w:font w:name="Cambria">
    <w:panose1 w:val="02040503050406030204"/>
  </w:font>
  <w:font w:name="Tahoma">
    <w:panose1 w:val="020B0604030504040204"/>
  </w:font>
  <w:font w:name="Arial">
    <w:panose1 w:val="020B0604020202020204"/>
  </w:font>
  <w:font w:name="Times New Roman">
    <w:panose1 w:val="02020603050405020304"/>
  </w:font>
  <w:font w:name="Calibri">
    <w:panose1 w:val="020F0502020204030204"/>
  </w:font>
  <w:font w:name="Wingdings">
    <w:panose1 w:val="05010000000000000000"/>
  </w:font>
  <w:font w:name="Liberation Sans">
    <w:panose1 w:val="020B060402020202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bullet"/>
      <w:isLgl w:val="false"/>
      <w:suff w:val="tab"/>
      <w:lvlText w:val=""/>
      <w:lvlJc w:val="left"/>
      <w:pPr>
        <w:ind w:left="720" w:hanging="360"/>
        <w:tabs>
          <w:tab w:val="num" w:pos="720" w:leader="none"/>
        </w:tabs>
      </w:pPr>
      <w:rPr>
        <w:rFonts w:hint="default" w:ascii="Wingdings" w:hAnsi="Wingdings"/>
      </w:rPr>
    </w:lvl>
    <w:lvl w:ilvl="1">
      <w:start w:val="1"/>
      <w:numFmt w:val="bullet"/>
      <w:isLgl w:val="false"/>
      <w:suff w:val="tab"/>
      <w:lvlText w:val=""/>
      <w:lvlJc w:val="left"/>
      <w:pPr>
        <w:ind w:left="1440" w:hanging="360"/>
        <w:tabs>
          <w:tab w:val="num" w:pos="1440" w:leader="none"/>
        </w:tabs>
      </w:pPr>
      <w:rPr>
        <w:rFonts w:hint="default" w:ascii="Wingdings" w:hAnsi="Wingdings"/>
      </w:rPr>
    </w:lvl>
    <w:lvl w:ilvl="2">
      <w:start w:val="1"/>
      <w:numFmt w:val="bullet"/>
      <w:isLgl w:val="false"/>
      <w:suff w:val="tab"/>
      <w:lvlText w:val=""/>
      <w:lvlJc w:val="left"/>
      <w:pPr>
        <w:ind w:left="2160" w:hanging="360"/>
        <w:tabs>
          <w:tab w:val="num" w:pos="2160" w:leader="none"/>
        </w:tabs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"/>
      <w:lvlJc w:val="left"/>
      <w:pPr>
        <w:ind w:left="2880" w:hanging="360"/>
        <w:tabs>
          <w:tab w:val="num" w:pos="2880" w:leader="none"/>
        </w:tabs>
      </w:pPr>
      <w:rPr>
        <w:rFonts w:hint="default" w:ascii="Wingdings" w:hAnsi="Wingdings"/>
      </w:rPr>
    </w:lvl>
    <w:lvl w:ilvl="4">
      <w:start w:val="1"/>
      <w:numFmt w:val="bullet"/>
      <w:isLgl w:val="false"/>
      <w:suff w:val="tab"/>
      <w:lvlText w:val=""/>
      <w:lvlJc w:val="left"/>
      <w:pPr>
        <w:ind w:left="3600" w:hanging="360"/>
        <w:tabs>
          <w:tab w:val="num" w:pos="3600" w:leader="none"/>
        </w:tabs>
      </w:pPr>
      <w:rPr>
        <w:rFonts w:hint="default" w:ascii="Wingdings" w:hAnsi="Wingdings"/>
      </w:rPr>
    </w:lvl>
    <w:lvl w:ilvl="5">
      <w:start w:val="1"/>
      <w:numFmt w:val="bullet"/>
      <w:isLgl w:val="false"/>
      <w:suff w:val="tab"/>
      <w:lvlText w:val=""/>
      <w:lvlJc w:val="left"/>
      <w:pPr>
        <w:ind w:left="4320" w:hanging="360"/>
        <w:tabs>
          <w:tab w:val="num" w:pos="4320" w:leader="none"/>
        </w:tabs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"/>
      <w:lvlJc w:val="left"/>
      <w:pPr>
        <w:ind w:left="5040" w:hanging="360"/>
        <w:tabs>
          <w:tab w:val="num" w:pos="5040" w:leader="none"/>
        </w:tabs>
      </w:pPr>
      <w:rPr>
        <w:rFonts w:hint="default" w:ascii="Wingdings" w:hAnsi="Wingdings"/>
      </w:rPr>
    </w:lvl>
    <w:lvl w:ilvl="7">
      <w:start w:val="1"/>
      <w:numFmt w:val="bullet"/>
      <w:isLgl w:val="false"/>
      <w:suff w:val="tab"/>
      <w:lvlText w:val=""/>
      <w:lvlJc w:val="left"/>
      <w:pPr>
        <w:ind w:left="5760" w:hanging="360"/>
        <w:tabs>
          <w:tab w:val="num" w:pos="5760" w:leader="none"/>
        </w:tabs>
      </w:pPr>
      <w:rPr>
        <w:rFonts w:hint="default" w:ascii="Wingdings" w:hAnsi="Wingdings"/>
      </w:rPr>
    </w:lvl>
    <w:lvl w:ilvl="8">
      <w:start w:val="1"/>
      <w:numFmt w:val="bullet"/>
      <w:isLgl w:val="false"/>
      <w:suff w:val="tab"/>
      <w:lvlText w:val=""/>
      <w:lvlJc w:val="left"/>
      <w:pPr>
        <w:ind w:left="6480" w:hanging="360"/>
        <w:tabs>
          <w:tab w:val="num" w:pos="6480" w:leader="none"/>
        </w:tabs>
      </w:pPr>
      <w:rPr>
        <w:rFonts w:hint="default" w:ascii="Wingdings" w:hAnsi="Wingdings"/>
      </w:rPr>
    </w:lvl>
  </w:abstractNum>
  <w:abstractNum w:abstractNumId="1">
    <w:multiLevelType w:val="hybridMultilevel"/>
    <w:lvl w:ilvl="0">
      <w:start w:val="2"/>
      <w:numFmt w:val="decimal"/>
      <w:isLgl w:val="false"/>
      <w:suff w:val="tab"/>
      <w:lvlText w:val="%1"/>
      <w:lvlJc w:val="left"/>
      <w:pPr>
        <w:ind w:left="360" w:hanging="360"/>
      </w:pPr>
      <w:rPr>
        <w:rFonts w:hint="default"/>
        <w:color w:val="auto"/>
      </w:rPr>
    </w:lvl>
    <w:lvl w:ilvl="1">
      <w:start w:val="2"/>
      <w:numFmt w:val="decimal"/>
      <w:isLgl w:val="false"/>
      <w:suff w:val="tab"/>
      <w:lvlText w:val="%1.%2"/>
      <w:lvlJc w:val="left"/>
      <w:pPr>
        <w:ind w:left="1680" w:hanging="360"/>
      </w:pPr>
      <w:rPr>
        <w:rFonts w:hint="default"/>
        <w:color w:val="auto"/>
      </w:rPr>
    </w:lvl>
    <w:lvl w:ilvl="2">
      <w:start w:val="1"/>
      <w:numFmt w:val="decimal"/>
      <w:isLgl w:val="false"/>
      <w:suff w:val="tab"/>
      <w:lvlText w:val="%1.%2.%3"/>
      <w:lvlJc w:val="left"/>
      <w:pPr>
        <w:ind w:left="3360" w:hanging="720"/>
      </w:pPr>
      <w:rPr>
        <w:rFonts w:hint="default"/>
        <w:color w:val="auto"/>
      </w:rPr>
    </w:lvl>
    <w:lvl w:ilvl="3">
      <w:start w:val="1"/>
      <w:numFmt w:val="decimal"/>
      <w:isLgl w:val="false"/>
      <w:suff w:val="tab"/>
      <w:lvlText w:val="%1.%2.%3.%4"/>
      <w:lvlJc w:val="left"/>
      <w:pPr>
        <w:ind w:left="4680" w:hanging="720"/>
      </w:pPr>
      <w:rPr>
        <w:rFonts w:hint="default"/>
        <w:color w:val="auto"/>
      </w:rPr>
    </w:lvl>
    <w:lvl w:ilvl="4">
      <w:start w:val="1"/>
      <w:numFmt w:val="decimal"/>
      <w:isLgl w:val="false"/>
      <w:suff w:val="tab"/>
      <w:lvlText w:val="%1.%2.%3.%4.%5"/>
      <w:lvlJc w:val="left"/>
      <w:pPr>
        <w:ind w:left="6360" w:hanging="1080"/>
      </w:pPr>
      <w:rPr>
        <w:rFonts w:hint="default"/>
        <w:color w:val="auto"/>
      </w:rPr>
    </w:lvl>
    <w:lvl w:ilvl="5">
      <w:start w:val="1"/>
      <w:numFmt w:val="decimal"/>
      <w:isLgl w:val="false"/>
      <w:suff w:val="tab"/>
      <w:lvlText w:val="%1.%2.%3.%4.%5.%6"/>
      <w:lvlJc w:val="left"/>
      <w:pPr>
        <w:ind w:left="7680" w:hanging="1080"/>
      </w:pPr>
      <w:rPr>
        <w:rFonts w:hint="default"/>
        <w:color w:val="auto"/>
      </w:rPr>
    </w:lvl>
    <w:lvl w:ilvl="6">
      <w:start w:val="1"/>
      <w:numFmt w:val="decimal"/>
      <w:isLgl w:val="false"/>
      <w:suff w:val="tab"/>
      <w:lvlText w:val="%1.%2.%3.%4.%5.%6.%7"/>
      <w:lvlJc w:val="left"/>
      <w:pPr>
        <w:ind w:left="9360" w:hanging="1440"/>
      </w:pPr>
      <w:rPr>
        <w:rFonts w:hint="default"/>
        <w:color w:val="auto"/>
      </w:rPr>
    </w:lvl>
    <w:lvl w:ilvl="7">
      <w:start w:val="1"/>
      <w:numFmt w:val="decimal"/>
      <w:isLgl w:val="false"/>
      <w:suff w:val="tab"/>
      <w:lvlText w:val="%1.%2.%3.%4.%5.%6.%7.%8"/>
      <w:lvlJc w:val="left"/>
      <w:pPr>
        <w:ind w:left="10680" w:hanging="1440"/>
      </w:pPr>
      <w:rPr>
        <w:rFonts w:hint="default"/>
        <w:color w:val="auto"/>
      </w:rPr>
    </w:lvl>
    <w:lvl w:ilvl="8">
      <w:start w:val="1"/>
      <w:numFmt w:val="decimal"/>
      <w:isLgl w:val="false"/>
      <w:suff w:val="tab"/>
      <w:lvlText w:val="%1.%2.%3.%4.%5.%6.%7.%8.%9"/>
      <w:lvlJc w:val="left"/>
      <w:pPr>
        <w:ind w:left="12360" w:hanging="1800"/>
      </w:pPr>
      <w:rPr>
        <w:rFonts w:hint="default"/>
        <w:color w:val="auto"/>
      </w:rPr>
    </w:lvl>
  </w:abstractNum>
  <w:abstractNum w:abstractNumId="2">
    <w:multiLevelType w:val="hybridMultilevel"/>
    <w:lvl w:ilvl="0">
      <w:start w:val="11"/>
      <w:numFmt w:val="bullet"/>
      <w:isLgl w:val="false"/>
      <w:suff w:val="tab"/>
      <w:lvlText w:val=""/>
      <w:lvlJc w:val="left"/>
      <w:pPr>
        <w:ind w:left="1440" w:hanging="360"/>
      </w:pPr>
      <w:rPr>
        <w:rFonts w:hint="default" w:ascii="Symbol" w:hAnsi="Symbol" w:cs="Times New Roman" w:eastAsiaTheme="minorHAnsi"/>
      </w:rPr>
    </w:lvl>
    <w:lvl w:ilvl="1">
      <w:start w:val="1"/>
      <w:numFmt w:val="bullet"/>
      <w:isLgl w:val="false"/>
      <w:suff w:val="tab"/>
      <w:lvlText w:val="o"/>
      <w:lvlJc w:val="left"/>
      <w:pPr>
        <w:ind w:left="2160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88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360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4320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504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76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6480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7200" w:hanging="360"/>
      </w:pPr>
      <w:rPr>
        <w:rFonts w:hint="default" w:ascii="Wingdings" w:hAnsi="Wingdings"/>
      </w:rPr>
    </w:lvl>
  </w:abstractNum>
  <w:abstractNum w:abstractNumId="3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1287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2007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727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3447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4167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887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607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6327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7047" w:hanging="360"/>
      </w:pPr>
      <w:rPr>
        <w:rFonts w:hint="default" w:ascii="Wingdings" w:hAnsi="Wingdings"/>
      </w:rPr>
    </w:lvl>
  </w:abstractNum>
  <w:abstractNum w:abstractNumId="4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32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20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7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4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2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9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6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3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080" w:hanging="180"/>
      </w:pPr>
    </w:lvl>
  </w:abstractNum>
  <w:abstractNum w:abstractNumId="5">
    <w:multiLevelType w:val="hybridMultilevel"/>
    <w:lvl w:ilvl="0">
      <w:start w:val="1"/>
      <w:numFmt w:val="bullet"/>
      <w:isLgl w:val="false"/>
      <w:suff w:val="tab"/>
      <w:lvlText w:val=""/>
      <w:lvlJc w:val="left"/>
      <w:pPr>
        <w:ind w:left="720" w:hanging="360"/>
        <w:tabs>
          <w:tab w:val="num" w:pos="720" w:leader="none"/>
        </w:tabs>
      </w:pPr>
      <w:rPr>
        <w:rFonts w:hint="default" w:ascii="Wingdings" w:hAnsi="Wingdings"/>
      </w:rPr>
    </w:lvl>
    <w:lvl w:ilvl="1">
      <w:start w:val="1"/>
      <w:numFmt w:val="bullet"/>
      <w:isLgl w:val="false"/>
      <w:suff w:val="tab"/>
      <w:lvlText w:val=""/>
      <w:lvlJc w:val="left"/>
      <w:pPr>
        <w:ind w:left="1440" w:hanging="360"/>
        <w:tabs>
          <w:tab w:val="num" w:pos="1440" w:leader="none"/>
        </w:tabs>
      </w:pPr>
      <w:rPr>
        <w:rFonts w:hint="default" w:ascii="Wingdings" w:hAnsi="Wingdings"/>
      </w:rPr>
    </w:lvl>
    <w:lvl w:ilvl="2">
      <w:start w:val="1"/>
      <w:numFmt w:val="bullet"/>
      <w:isLgl w:val="false"/>
      <w:suff w:val="tab"/>
      <w:lvlText w:val=""/>
      <w:lvlJc w:val="left"/>
      <w:pPr>
        <w:ind w:left="2160" w:hanging="360"/>
        <w:tabs>
          <w:tab w:val="num" w:pos="2160" w:leader="none"/>
        </w:tabs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"/>
      <w:lvlJc w:val="left"/>
      <w:pPr>
        <w:ind w:left="2880" w:hanging="360"/>
        <w:tabs>
          <w:tab w:val="num" w:pos="2880" w:leader="none"/>
        </w:tabs>
      </w:pPr>
      <w:rPr>
        <w:rFonts w:hint="default" w:ascii="Wingdings" w:hAnsi="Wingdings"/>
      </w:rPr>
    </w:lvl>
    <w:lvl w:ilvl="4">
      <w:start w:val="1"/>
      <w:numFmt w:val="bullet"/>
      <w:isLgl w:val="false"/>
      <w:suff w:val="tab"/>
      <w:lvlText w:val=""/>
      <w:lvlJc w:val="left"/>
      <w:pPr>
        <w:ind w:left="3600" w:hanging="360"/>
        <w:tabs>
          <w:tab w:val="num" w:pos="3600" w:leader="none"/>
        </w:tabs>
      </w:pPr>
      <w:rPr>
        <w:rFonts w:hint="default" w:ascii="Wingdings" w:hAnsi="Wingdings"/>
      </w:rPr>
    </w:lvl>
    <w:lvl w:ilvl="5">
      <w:start w:val="1"/>
      <w:numFmt w:val="bullet"/>
      <w:isLgl w:val="false"/>
      <w:suff w:val="tab"/>
      <w:lvlText w:val=""/>
      <w:lvlJc w:val="left"/>
      <w:pPr>
        <w:ind w:left="4320" w:hanging="360"/>
        <w:tabs>
          <w:tab w:val="num" w:pos="4320" w:leader="none"/>
        </w:tabs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"/>
      <w:lvlJc w:val="left"/>
      <w:pPr>
        <w:ind w:left="5040" w:hanging="360"/>
        <w:tabs>
          <w:tab w:val="num" w:pos="5040" w:leader="none"/>
        </w:tabs>
      </w:pPr>
      <w:rPr>
        <w:rFonts w:hint="default" w:ascii="Wingdings" w:hAnsi="Wingdings"/>
      </w:rPr>
    </w:lvl>
    <w:lvl w:ilvl="7">
      <w:start w:val="1"/>
      <w:numFmt w:val="bullet"/>
      <w:isLgl w:val="false"/>
      <w:suff w:val="tab"/>
      <w:lvlText w:val=""/>
      <w:lvlJc w:val="left"/>
      <w:pPr>
        <w:ind w:left="5760" w:hanging="360"/>
        <w:tabs>
          <w:tab w:val="num" w:pos="5760" w:leader="none"/>
        </w:tabs>
      </w:pPr>
      <w:rPr>
        <w:rFonts w:hint="default" w:ascii="Wingdings" w:hAnsi="Wingdings"/>
      </w:rPr>
    </w:lvl>
    <w:lvl w:ilvl="8">
      <w:start w:val="1"/>
      <w:numFmt w:val="bullet"/>
      <w:isLgl w:val="false"/>
      <w:suff w:val="tab"/>
      <w:lvlText w:val=""/>
      <w:lvlJc w:val="left"/>
      <w:pPr>
        <w:ind w:left="6480" w:hanging="360"/>
        <w:tabs>
          <w:tab w:val="num" w:pos="6480" w:leader="none"/>
        </w:tabs>
      </w:pPr>
      <w:rPr>
        <w:rFonts w:hint="default" w:ascii="Wingdings" w:hAnsi="Wingdings"/>
      </w:rPr>
    </w:lvl>
  </w:abstractNum>
  <w:abstractNum w:abstractNumId="6">
    <w:multiLevelType w:val="hybridMultilevel"/>
    <w:lvl w:ilvl="0">
      <w:start w:val="1"/>
      <w:numFmt w:val="decimal"/>
      <w:pStyle w:val="942"/>
      <w:isLgl w:val="false"/>
      <w:suff w:val="tab"/>
      <w:lvlText w:val="%1)"/>
      <w:lvlJc w:val="left"/>
      <w:pPr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7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644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364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084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04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524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244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4964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684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04" w:hanging="360"/>
      </w:pPr>
      <w:rPr>
        <w:rFonts w:hint="default" w:ascii="Wingdings" w:hAnsi="Wingdings"/>
      </w:rPr>
    </w:lvl>
  </w:abstractNum>
  <w:abstractNum w:abstractNumId="8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2133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2853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3573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4293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5013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5733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6453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7173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7893" w:hanging="360"/>
      </w:pPr>
      <w:rPr>
        <w:rFonts w:hint="default" w:ascii="Wingdings" w:hAnsi="Wingdings"/>
      </w:rPr>
    </w:lvl>
  </w:abstractNum>
  <w:abstractNum w:abstractNumId="9">
    <w:multiLevelType w:val="hybridMultilevel"/>
    <w:lvl w:ilvl="0">
      <w:start w:val="1"/>
      <w:numFmt w:val="bullet"/>
      <w:isLgl w:val="false"/>
      <w:suff w:val="tab"/>
      <w:lvlText w:val=""/>
      <w:lvlJc w:val="left"/>
      <w:pPr>
        <w:ind w:left="720" w:hanging="360"/>
        <w:tabs>
          <w:tab w:val="num" w:pos="720" w:leader="none"/>
        </w:tabs>
      </w:pPr>
      <w:rPr>
        <w:rFonts w:hint="default" w:ascii="Wingdings" w:hAnsi="Wingdings"/>
      </w:rPr>
    </w:lvl>
    <w:lvl w:ilvl="1">
      <w:start w:val="1"/>
      <w:numFmt w:val="bullet"/>
      <w:isLgl w:val="false"/>
      <w:suff w:val="tab"/>
      <w:lvlText w:val=""/>
      <w:lvlJc w:val="left"/>
      <w:pPr>
        <w:ind w:left="1440" w:hanging="360"/>
        <w:tabs>
          <w:tab w:val="num" w:pos="1440" w:leader="none"/>
        </w:tabs>
      </w:pPr>
      <w:rPr>
        <w:rFonts w:hint="default" w:ascii="Wingdings" w:hAnsi="Wingdings"/>
      </w:rPr>
    </w:lvl>
    <w:lvl w:ilvl="2">
      <w:start w:val="1"/>
      <w:numFmt w:val="bullet"/>
      <w:isLgl w:val="false"/>
      <w:suff w:val="tab"/>
      <w:lvlText w:val=""/>
      <w:lvlJc w:val="left"/>
      <w:pPr>
        <w:ind w:left="2160" w:hanging="360"/>
        <w:tabs>
          <w:tab w:val="num" w:pos="2160" w:leader="none"/>
        </w:tabs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"/>
      <w:lvlJc w:val="left"/>
      <w:pPr>
        <w:ind w:left="2880" w:hanging="360"/>
        <w:tabs>
          <w:tab w:val="num" w:pos="2880" w:leader="none"/>
        </w:tabs>
      </w:pPr>
      <w:rPr>
        <w:rFonts w:hint="default" w:ascii="Wingdings" w:hAnsi="Wingdings"/>
      </w:rPr>
    </w:lvl>
    <w:lvl w:ilvl="4">
      <w:start w:val="1"/>
      <w:numFmt w:val="bullet"/>
      <w:isLgl w:val="false"/>
      <w:suff w:val="tab"/>
      <w:lvlText w:val=""/>
      <w:lvlJc w:val="left"/>
      <w:pPr>
        <w:ind w:left="3600" w:hanging="360"/>
        <w:tabs>
          <w:tab w:val="num" w:pos="3600" w:leader="none"/>
        </w:tabs>
      </w:pPr>
      <w:rPr>
        <w:rFonts w:hint="default" w:ascii="Wingdings" w:hAnsi="Wingdings"/>
      </w:rPr>
    </w:lvl>
    <w:lvl w:ilvl="5">
      <w:start w:val="1"/>
      <w:numFmt w:val="bullet"/>
      <w:isLgl w:val="false"/>
      <w:suff w:val="tab"/>
      <w:lvlText w:val=""/>
      <w:lvlJc w:val="left"/>
      <w:pPr>
        <w:ind w:left="4320" w:hanging="360"/>
        <w:tabs>
          <w:tab w:val="num" w:pos="4320" w:leader="none"/>
        </w:tabs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"/>
      <w:lvlJc w:val="left"/>
      <w:pPr>
        <w:ind w:left="5040" w:hanging="360"/>
        <w:tabs>
          <w:tab w:val="num" w:pos="5040" w:leader="none"/>
        </w:tabs>
      </w:pPr>
      <w:rPr>
        <w:rFonts w:hint="default" w:ascii="Wingdings" w:hAnsi="Wingdings"/>
      </w:rPr>
    </w:lvl>
    <w:lvl w:ilvl="7">
      <w:start w:val="1"/>
      <w:numFmt w:val="bullet"/>
      <w:isLgl w:val="false"/>
      <w:suff w:val="tab"/>
      <w:lvlText w:val=""/>
      <w:lvlJc w:val="left"/>
      <w:pPr>
        <w:ind w:left="5760" w:hanging="360"/>
        <w:tabs>
          <w:tab w:val="num" w:pos="5760" w:leader="none"/>
        </w:tabs>
      </w:pPr>
      <w:rPr>
        <w:rFonts w:hint="default" w:ascii="Wingdings" w:hAnsi="Wingdings"/>
      </w:rPr>
    </w:lvl>
    <w:lvl w:ilvl="8">
      <w:start w:val="1"/>
      <w:numFmt w:val="bullet"/>
      <w:isLgl w:val="false"/>
      <w:suff w:val="tab"/>
      <w:lvlText w:val=""/>
      <w:lvlJc w:val="left"/>
      <w:pPr>
        <w:ind w:left="6480" w:hanging="360"/>
        <w:tabs>
          <w:tab w:val="num" w:pos="6480" w:leader="none"/>
        </w:tabs>
      </w:pPr>
      <w:rPr>
        <w:rFonts w:hint="default" w:ascii="Wingdings" w:hAnsi="Wingdings"/>
      </w:rPr>
    </w:lvl>
  </w:abstractNum>
  <w:abstractNum w:abstractNumId="10">
    <w:multiLevelType w:val="hybridMultilevel"/>
    <w:lvl w:ilvl="0">
      <w:start w:val="1"/>
      <w:numFmt w:val="bullet"/>
      <w:isLgl w:val="false"/>
      <w:suff w:val="tab"/>
      <w:lvlText w:val=""/>
      <w:lvlJc w:val="left"/>
      <w:pPr>
        <w:ind w:left="720" w:hanging="360"/>
        <w:tabs>
          <w:tab w:val="num" w:pos="720" w:leader="none"/>
        </w:tabs>
      </w:pPr>
      <w:rPr>
        <w:rFonts w:hint="default" w:ascii="Wingdings" w:hAnsi="Wingdings"/>
      </w:rPr>
    </w:lvl>
    <w:lvl w:ilvl="1">
      <w:start w:val="1"/>
      <w:numFmt w:val="bullet"/>
      <w:isLgl w:val="false"/>
      <w:suff w:val="tab"/>
      <w:lvlText w:val=""/>
      <w:lvlJc w:val="left"/>
      <w:pPr>
        <w:ind w:left="1440" w:hanging="360"/>
        <w:tabs>
          <w:tab w:val="num" w:pos="1440" w:leader="none"/>
        </w:tabs>
      </w:pPr>
      <w:rPr>
        <w:rFonts w:hint="default" w:ascii="Wingdings" w:hAnsi="Wingdings"/>
      </w:rPr>
    </w:lvl>
    <w:lvl w:ilvl="2">
      <w:start w:val="1"/>
      <w:numFmt w:val="bullet"/>
      <w:isLgl w:val="false"/>
      <w:suff w:val="tab"/>
      <w:lvlText w:val=""/>
      <w:lvlJc w:val="left"/>
      <w:pPr>
        <w:ind w:left="2160" w:hanging="360"/>
        <w:tabs>
          <w:tab w:val="num" w:pos="2160" w:leader="none"/>
        </w:tabs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"/>
      <w:lvlJc w:val="left"/>
      <w:pPr>
        <w:ind w:left="2880" w:hanging="360"/>
        <w:tabs>
          <w:tab w:val="num" w:pos="2880" w:leader="none"/>
        </w:tabs>
      </w:pPr>
      <w:rPr>
        <w:rFonts w:hint="default" w:ascii="Wingdings" w:hAnsi="Wingdings"/>
      </w:rPr>
    </w:lvl>
    <w:lvl w:ilvl="4">
      <w:start w:val="1"/>
      <w:numFmt w:val="bullet"/>
      <w:isLgl w:val="false"/>
      <w:suff w:val="tab"/>
      <w:lvlText w:val=""/>
      <w:lvlJc w:val="left"/>
      <w:pPr>
        <w:ind w:left="3600" w:hanging="360"/>
        <w:tabs>
          <w:tab w:val="num" w:pos="3600" w:leader="none"/>
        </w:tabs>
      </w:pPr>
      <w:rPr>
        <w:rFonts w:hint="default" w:ascii="Wingdings" w:hAnsi="Wingdings"/>
      </w:rPr>
    </w:lvl>
    <w:lvl w:ilvl="5">
      <w:start w:val="1"/>
      <w:numFmt w:val="bullet"/>
      <w:isLgl w:val="false"/>
      <w:suff w:val="tab"/>
      <w:lvlText w:val=""/>
      <w:lvlJc w:val="left"/>
      <w:pPr>
        <w:ind w:left="4320" w:hanging="360"/>
        <w:tabs>
          <w:tab w:val="num" w:pos="4320" w:leader="none"/>
        </w:tabs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"/>
      <w:lvlJc w:val="left"/>
      <w:pPr>
        <w:ind w:left="5040" w:hanging="360"/>
        <w:tabs>
          <w:tab w:val="num" w:pos="5040" w:leader="none"/>
        </w:tabs>
      </w:pPr>
      <w:rPr>
        <w:rFonts w:hint="default" w:ascii="Wingdings" w:hAnsi="Wingdings"/>
      </w:rPr>
    </w:lvl>
    <w:lvl w:ilvl="7">
      <w:start w:val="1"/>
      <w:numFmt w:val="bullet"/>
      <w:isLgl w:val="false"/>
      <w:suff w:val="tab"/>
      <w:lvlText w:val=""/>
      <w:lvlJc w:val="left"/>
      <w:pPr>
        <w:ind w:left="5760" w:hanging="360"/>
        <w:tabs>
          <w:tab w:val="num" w:pos="5760" w:leader="none"/>
        </w:tabs>
      </w:pPr>
      <w:rPr>
        <w:rFonts w:hint="default" w:ascii="Wingdings" w:hAnsi="Wingdings"/>
      </w:rPr>
    </w:lvl>
    <w:lvl w:ilvl="8">
      <w:start w:val="1"/>
      <w:numFmt w:val="bullet"/>
      <w:isLgl w:val="false"/>
      <w:suff w:val="tab"/>
      <w:lvlText w:val=""/>
      <w:lvlJc w:val="left"/>
      <w:pPr>
        <w:ind w:left="6480" w:hanging="360"/>
        <w:tabs>
          <w:tab w:val="num" w:pos="6480" w:leader="none"/>
        </w:tabs>
      </w:pPr>
      <w:rPr>
        <w:rFonts w:hint="default" w:ascii="Wingdings" w:hAnsi="Wingdings"/>
      </w:rPr>
    </w:lvl>
  </w:abstractNum>
  <w:abstractNum w:abstractNumId="1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  <w:tabs>
          <w:tab w:val="num" w:pos="720" w:leader="none"/>
        </w:tabs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  <w:tabs>
          <w:tab w:val="num" w:pos="1440" w:leader="none"/>
        </w:tabs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  <w:tabs>
          <w:tab w:val="num" w:pos="2160" w:leader="none"/>
        </w:tabs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  <w:tabs>
          <w:tab w:val="num" w:pos="2880" w:leader="none"/>
        </w:tabs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  <w:tabs>
          <w:tab w:val="num" w:pos="3600" w:leader="none"/>
        </w:tabs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  <w:tabs>
          <w:tab w:val="num" w:pos="4320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  <w:tabs>
          <w:tab w:val="num" w:pos="5040" w:leader="none"/>
        </w:tabs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  <w:tabs>
          <w:tab w:val="num" w:pos="5760" w:leader="none"/>
        </w:tabs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  <w:tabs>
          <w:tab w:val="num" w:pos="6480" w:leader="none"/>
        </w:tabs>
      </w:pPr>
    </w:lvl>
  </w:abstractNum>
  <w:abstractNum w:abstractNumId="12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/>
        <w:b w:val="0"/>
        <w:i w:val="0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3">
    <w:multiLevelType w:val="hybridMultilevel"/>
    <w:lvl w:ilvl="0">
      <w:start w:val="1"/>
      <w:numFmt w:val="bullet"/>
      <w:isLgl w:val="false"/>
      <w:suff w:val="tab"/>
      <w:lvlText w:val=""/>
      <w:lvlJc w:val="left"/>
      <w:pPr>
        <w:ind w:left="720" w:hanging="360"/>
        <w:tabs>
          <w:tab w:val="num" w:pos="720" w:leader="none"/>
        </w:tabs>
      </w:pPr>
      <w:rPr>
        <w:rFonts w:hint="default" w:ascii="Wingdings" w:hAnsi="Wingdings"/>
      </w:rPr>
    </w:lvl>
    <w:lvl w:ilvl="1">
      <w:start w:val="1"/>
      <w:numFmt w:val="bullet"/>
      <w:isLgl w:val="false"/>
      <w:suff w:val="tab"/>
      <w:lvlText w:val=""/>
      <w:lvlJc w:val="left"/>
      <w:pPr>
        <w:ind w:left="1440" w:hanging="360"/>
        <w:tabs>
          <w:tab w:val="num" w:pos="1440" w:leader="none"/>
        </w:tabs>
      </w:pPr>
      <w:rPr>
        <w:rFonts w:hint="default" w:ascii="Wingdings" w:hAnsi="Wingdings"/>
      </w:rPr>
    </w:lvl>
    <w:lvl w:ilvl="2">
      <w:start w:val="1"/>
      <w:numFmt w:val="bullet"/>
      <w:isLgl w:val="false"/>
      <w:suff w:val="tab"/>
      <w:lvlText w:val=""/>
      <w:lvlJc w:val="left"/>
      <w:pPr>
        <w:ind w:left="2160" w:hanging="360"/>
        <w:tabs>
          <w:tab w:val="num" w:pos="2160" w:leader="none"/>
        </w:tabs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"/>
      <w:lvlJc w:val="left"/>
      <w:pPr>
        <w:ind w:left="2880" w:hanging="360"/>
        <w:tabs>
          <w:tab w:val="num" w:pos="2880" w:leader="none"/>
        </w:tabs>
      </w:pPr>
      <w:rPr>
        <w:rFonts w:hint="default" w:ascii="Wingdings" w:hAnsi="Wingdings"/>
      </w:rPr>
    </w:lvl>
    <w:lvl w:ilvl="4">
      <w:start w:val="1"/>
      <w:numFmt w:val="bullet"/>
      <w:isLgl w:val="false"/>
      <w:suff w:val="tab"/>
      <w:lvlText w:val=""/>
      <w:lvlJc w:val="left"/>
      <w:pPr>
        <w:ind w:left="3600" w:hanging="360"/>
        <w:tabs>
          <w:tab w:val="num" w:pos="3600" w:leader="none"/>
        </w:tabs>
      </w:pPr>
      <w:rPr>
        <w:rFonts w:hint="default" w:ascii="Wingdings" w:hAnsi="Wingdings"/>
      </w:rPr>
    </w:lvl>
    <w:lvl w:ilvl="5">
      <w:start w:val="1"/>
      <w:numFmt w:val="bullet"/>
      <w:isLgl w:val="false"/>
      <w:suff w:val="tab"/>
      <w:lvlText w:val=""/>
      <w:lvlJc w:val="left"/>
      <w:pPr>
        <w:ind w:left="4320" w:hanging="360"/>
        <w:tabs>
          <w:tab w:val="num" w:pos="4320" w:leader="none"/>
        </w:tabs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"/>
      <w:lvlJc w:val="left"/>
      <w:pPr>
        <w:ind w:left="5040" w:hanging="360"/>
        <w:tabs>
          <w:tab w:val="num" w:pos="5040" w:leader="none"/>
        </w:tabs>
      </w:pPr>
      <w:rPr>
        <w:rFonts w:hint="default" w:ascii="Wingdings" w:hAnsi="Wingdings"/>
      </w:rPr>
    </w:lvl>
    <w:lvl w:ilvl="7">
      <w:start w:val="1"/>
      <w:numFmt w:val="bullet"/>
      <w:isLgl w:val="false"/>
      <w:suff w:val="tab"/>
      <w:lvlText w:val=""/>
      <w:lvlJc w:val="left"/>
      <w:pPr>
        <w:ind w:left="5760" w:hanging="360"/>
        <w:tabs>
          <w:tab w:val="num" w:pos="5760" w:leader="none"/>
        </w:tabs>
      </w:pPr>
      <w:rPr>
        <w:rFonts w:hint="default" w:ascii="Wingdings" w:hAnsi="Wingdings"/>
      </w:rPr>
    </w:lvl>
    <w:lvl w:ilvl="8">
      <w:start w:val="1"/>
      <w:numFmt w:val="bullet"/>
      <w:isLgl w:val="false"/>
      <w:suff w:val="tab"/>
      <w:lvlText w:val=""/>
      <w:lvlJc w:val="left"/>
      <w:pPr>
        <w:ind w:left="6480" w:hanging="360"/>
        <w:tabs>
          <w:tab w:val="num" w:pos="6480" w:leader="none"/>
        </w:tabs>
      </w:pPr>
      <w:rPr>
        <w:rFonts w:hint="default" w:ascii="Wingdings" w:hAnsi="Wingdings"/>
      </w:rPr>
    </w:lvl>
  </w:abstractNum>
  <w:abstractNum w:abstractNumId="14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360" w:hanging="360"/>
        <w:tabs>
          <w:tab w:val="num" w:pos="360" w:leader="none"/>
        </w:tabs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371" w:hanging="360"/>
        <w:tabs>
          <w:tab w:val="num" w:pos="371" w:leader="none"/>
        </w:tabs>
      </w:pPr>
    </w:lvl>
    <w:lvl w:ilvl="2">
      <w:start w:val="1"/>
      <w:numFmt w:val="lowerRoman"/>
      <w:isLgl w:val="false"/>
      <w:suff w:val="tab"/>
      <w:lvlText w:val="%3."/>
      <w:lvlJc w:val="right"/>
      <w:pPr>
        <w:ind w:left="1091" w:hanging="180"/>
        <w:tabs>
          <w:tab w:val="num" w:pos="1091" w:leader="none"/>
        </w:tabs>
      </w:pPr>
    </w:lvl>
    <w:lvl w:ilvl="3">
      <w:start w:val="1"/>
      <w:numFmt w:val="decimal"/>
      <w:isLgl w:val="false"/>
      <w:suff w:val="tab"/>
      <w:lvlText w:val="%4."/>
      <w:lvlJc w:val="left"/>
      <w:pPr>
        <w:ind w:left="1811" w:hanging="360"/>
        <w:tabs>
          <w:tab w:val="num" w:pos="1811" w:leader="none"/>
        </w:tabs>
      </w:pPr>
    </w:lvl>
    <w:lvl w:ilvl="4">
      <w:start w:val="1"/>
      <w:numFmt w:val="lowerLetter"/>
      <w:isLgl w:val="false"/>
      <w:suff w:val="tab"/>
      <w:lvlText w:val="%5."/>
      <w:lvlJc w:val="left"/>
      <w:pPr>
        <w:ind w:left="2531" w:hanging="360"/>
        <w:tabs>
          <w:tab w:val="num" w:pos="2531" w:leader="none"/>
        </w:tabs>
      </w:pPr>
    </w:lvl>
    <w:lvl w:ilvl="5">
      <w:start w:val="1"/>
      <w:numFmt w:val="lowerRoman"/>
      <w:isLgl w:val="false"/>
      <w:suff w:val="tab"/>
      <w:lvlText w:val="%6."/>
      <w:lvlJc w:val="right"/>
      <w:pPr>
        <w:ind w:left="3251" w:hanging="180"/>
        <w:tabs>
          <w:tab w:val="num" w:pos="3251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ind w:left="3971" w:hanging="360"/>
        <w:tabs>
          <w:tab w:val="num" w:pos="3971" w:leader="none"/>
        </w:tabs>
      </w:pPr>
    </w:lvl>
    <w:lvl w:ilvl="7">
      <w:start w:val="1"/>
      <w:numFmt w:val="lowerLetter"/>
      <w:isLgl w:val="false"/>
      <w:suff w:val="tab"/>
      <w:lvlText w:val="%8."/>
      <w:lvlJc w:val="left"/>
      <w:pPr>
        <w:ind w:left="4691" w:hanging="360"/>
        <w:tabs>
          <w:tab w:val="num" w:pos="4691" w:leader="none"/>
        </w:tabs>
      </w:pPr>
    </w:lvl>
    <w:lvl w:ilvl="8">
      <w:start w:val="1"/>
      <w:numFmt w:val="lowerRoman"/>
      <w:isLgl w:val="false"/>
      <w:suff w:val="tab"/>
      <w:lvlText w:val="%9."/>
      <w:lvlJc w:val="right"/>
      <w:pPr>
        <w:ind w:left="5411" w:hanging="180"/>
        <w:tabs>
          <w:tab w:val="num" w:pos="5411" w:leader="none"/>
        </w:tabs>
      </w:pPr>
    </w:lvl>
  </w:abstractNum>
  <w:abstractNum w:abstractNumId="15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80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2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4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6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8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40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2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40" w:hanging="180"/>
      </w:pPr>
    </w:lvl>
  </w:abstractNum>
  <w:abstractNum w:abstractNumId="16">
    <w:multiLevelType w:val="hybridMultilevel"/>
    <w:lvl w:ilvl="0">
      <w:start w:val="1"/>
      <w:numFmt w:val="bullet"/>
      <w:isLgl w:val="false"/>
      <w:suff w:val="tab"/>
      <w:lvlText w:val="•"/>
      <w:lvlJc w:val="left"/>
      <w:pPr/>
      <w:rPr>
        <w:rFonts w:ascii="Times New Roman" w:hAnsi="Times New Roman" w:eastAsia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6"/>
        <w:szCs w:val="26"/>
        <w:u w:val="none"/>
        <w:shd w:val="clear" w:color="auto" w:fill="auto"/>
        <w:lang w:val="ru-RU" w:eastAsia="ru-RU" w:bidi="ru-RU"/>
      </w:rPr>
    </w:lvl>
    <w:lvl w:ilvl="1">
      <w:start w:val="1"/>
      <w:numFmt w:val="decimal"/>
      <w:isLgl w:val="false"/>
      <w:suff w:val="tab"/>
      <w:lvlText w:val=""/>
      <w:lvlJc w:val="left"/>
      <w:pPr/>
    </w:lvl>
    <w:lvl w:ilvl="2">
      <w:start w:val="1"/>
      <w:numFmt w:val="decimal"/>
      <w:isLgl w:val="false"/>
      <w:suff w:val="tab"/>
      <w:lvlText w:val=""/>
      <w:lvlJc w:val="left"/>
      <w:pPr/>
    </w:lvl>
    <w:lvl w:ilvl="3">
      <w:start w:val="1"/>
      <w:numFmt w:val="decimal"/>
      <w:isLgl w:val="false"/>
      <w:suff w:val="tab"/>
      <w:lvlText w:val=""/>
      <w:lvlJc w:val="left"/>
      <w:pPr/>
    </w:lvl>
    <w:lvl w:ilvl="4">
      <w:start w:val="1"/>
      <w:numFmt w:val="decimal"/>
      <w:isLgl w:val="false"/>
      <w:suff w:val="tab"/>
      <w:lvlText w:val=""/>
      <w:lvlJc w:val="left"/>
      <w:pPr/>
    </w:lvl>
    <w:lvl w:ilvl="5">
      <w:start w:val="1"/>
      <w:numFmt w:val="decimal"/>
      <w:isLgl w:val="false"/>
      <w:suff w:val="tab"/>
      <w:lvlText w:val=""/>
      <w:lvlJc w:val="left"/>
      <w:pPr/>
    </w:lvl>
    <w:lvl w:ilvl="6">
      <w:start w:val="1"/>
      <w:numFmt w:val="decimal"/>
      <w:isLgl w:val="false"/>
      <w:suff w:val="tab"/>
      <w:lvlText w:val=""/>
      <w:lvlJc w:val="left"/>
      <w:pPr/>
    </w:lvl>
    <w:lvl w:ilvl="7">
      <w:start w:val="1"/>
      <w:numFmt w:val="decimal"/>
      <w:isLgl w:val="false"/>
      <w:suff w:val="tab"/>
      <w:lvlText w:val=""/>
      <w:lvlJc w:val="left"/>
      <w:pPr/>
    </w:lvl>
    <w:lvl w:ilvl="8">
      <w:start w:val="1"/>
      <w:numFmt w:val="decimal"/>
      <w:isLgl w:val="false"/>
      <w:suff w:val="tab"/>
      <w:lvlText w:val=""/>
      <w:lvlJc w:val="left"/>
      <w:pPr/>
    </w:lvl>
  </w:abstractNum>
  <w:abstractNum w:abstractNumId="17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068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788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08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28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48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68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388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08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28" w:hanging="180"/>
      </w:pPr>
    </w:lvl>
  </w:abstractNum>
  <w:abstractNum w:abstractNumId="18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068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788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08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28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48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68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388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08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28" w:hanging="180"/>
      </w:pPr>
    </w:lvl>
  </w:abstractNum>
  <w:abstractNum w:abstractNumId="19">
    <w:multiLevelType w:val="hybridMultilevel"/>
    <w:lvl w:ilvl="0">
      <w:start w:val="1"/>
      <w:numFmt w:val="bullet"/>
      <w:isLgl w:val="false"/>
      <w:suff w:val="tab"/>
      <w:lvlText w:val=""/>
      <w:lvlJc w:val="left"/>
      <w:pPr>
        <w:ind w:left="720" w:hanging="360"/>
        <w:tabs>
          <w:tab w:val="num" w:pos="720" w:leader="none"/>
        </w:tabs>
      </w:pPr>
      <w:rPr>
        <w:rFonts w:hint="default" w:ascii="Wingdings" w:hAnsi="Wingdings"/>
      </w:rPr>
    </w:lvl>
    <w:lvl w:ilvl="1">
      <w:start w:val="1"/>
      <w:numFmt w:val="bullet"/>
      <w:isLgl w:val="false"/>
      <w:suff w:val="tab"/>
      <w:lvlText w:val=""/>
      <w:lvlJc w:val="left"/>
      <w:pPr>
        <w:ind w:left="1440" w:hanging="360"/>
        <w:tabs>
          <w:tab w:val="num" w:pos="1440" w:leader="none"/>
        </w:tabs>
      </w:pPr>
      <w:rPr>
        <w:rFonts w:hint="default" w:ascii="Wingdings" w:hAnsi="Wingdings"/>
      </w:rPr>
    </w:lvl>
    <w:lvl w:ilvl="2">
      <w:start w:val="1"/>
      <w:numFmt w:val="bullet"/>
      <w:isLgl w:val="false"/>
      <w:suff w:val="tab"/>
      <w:lvlText w:val=""/>
      <w:lvlJc w:val="left"/>
      <w:pPr>
        <w:ind w:left="2160" w:hanging="360"/>
        <w:tabs>
          <w:tab w:val="num" w:pos="2160" w:leader="none"/>
        </w:tabs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"/>
      <w:lvlJc w:val="left"/>
      <w:pPr>
        <w:ind w:left="2880" w:hanging="360"/>
        <w:tabs>
          <w:tab w:val="num" w:pos="2880" w:leader="none"/>
        </w:tabs>
      </w:pPr>
      <w:rPr>
        <w:rFonts w:hint="default" w:ascii="Wingdings" w:hAnsi="Wingdings"/>
      </w:rPr>
    </w:lvl>
    <w:lvl w:ilvl="4">
      <w:start w:val="1"/>
      <w:numFmt w:val="bullet"/>
      <w:isLgl w:val="false"/>
      <w:suff w:val="tab"/>
      <w:lvlText w:val=""/>
      <w:lvlJc w:val="left"/>
      <w:pPr>
        <w:ind w:left="3600" w:hanging="360"/>
        <w:tabs>
          <w:tab w:val="num" w:pos="3600" w:leader="none"/>
        </w:tabs>
      </w:pPr>
      <w:rPr>
        <w:rFonts w:hint="default" w:ascii="Wingdings" w:hAnsi="Wingdings"/>
      </w:rPr>
    </w:lvl>
    <w:lvl w:ilvl="5">
      <w:start w:val="1"/>
      <w:numFmt w:val="bullet"/>
      <w:isLgl w:val="false"/>
      <w:suff w:val="tab"/>
      <w:lvlText w:val=""/>
      <w:lvlJc w:val="left"/>
      <w:pPr>
        <w:ind w:left="4320" w:hanging="360"/>
        <w:tabs>
          <w:tab w:val="num" w:pos="4320" w:leader="none"/>
        </w:tabs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"/>
      <w:lvlJc w:val="left"/>
      <w:pPr>
        <w:ind w:left="5040" w:hanging="360"/>
        <w:tabs>
          <w:tab w:val="num" w:pos="5040" w:leader="none"/>
        </w:tabs>
      </w:pPr>
      <w:rPr>
        <w:rFonts w:hint="default" w:ascii="Wingdings" w:hAnsi="Wingdings"/>
      </w:rPr>
    </w:lvl>
    <w:lvl w:ilvl="7">
      <w:start w:val="1"/>
      <w:numFmt w:val="bullet"/>
      <w:isLgl w:val="false"/>
      <w:suff w:val="tab"/>
      <w:lvlText w:val=""/>
      <w:lvlJc w:val="left"/>
      <w:pPr>
        <w:ind w:left="5760" w:hanging="360"/>
        <w:tabs>
          <w:tab w:val="num" w:pos="5760" w:leader="none"/>
        </w:tabs>
      </w:pPr>
      <w:rPr>
        <w:rFonts w:hint="default" w:ascii="Wingdings" w:hAnsi="Wingdings"/>
      </w:rPr>
    </w:lvl>
    <w:lvl w:ilvl="8">
      <w:start w:val="1"/>
      <w:numFmt w:val="bullet"/>
      <w:isLgl w:val="false"/>
      <w:suff w:val="tab"/>
      <w:lvlText w:val=""/>
      <w:lvlJc w:val="left"/>
      <w:pPr>
        <w:ind w:left="6480" w:hanging="360"/>
        <w:tabs>
          <w:tab w:val="num" w:pos="6480" w:leader="none"/>
        </w:tabs>
      </w:pPr>
      <w:rPr>
        <w:rFonts w:hint="default" w:ascii="Wingdings" w:hAnsi="Wingdings"/>
      </w:rPr>
    </w:lvl>
  </w:abstractNum>
  <w:abstractNum w:abstractNumId="20">
    <w:multiLevelType w:val="hybridMultilevel"/>
    <w:lvl w:ilvl="0">
      <w:start w:val="11"/>
      <w:numFmt w:val="bullet"/>
      <w:isLgl w:val="false"/>
      <w:suff w:val="tab"/>
      <w:lvlText w:val=""/>
      <w:lvlJc w:val="left"/>
      <w:pPr>
        <w:ind w:left="1080" w:hanging="360"/>
      </w:pPr>
      <w:rPr>
        <w:rFonts w:hint="default" w:ascii="Symbol" w:hAnsi="Symbol" w:cs="Times New Roman" w:eastAsiaTheme="minorHAnsi"/>
      </w:rPr>
    </w:lvl>
    <w:lvl w:ilvl="1">
      <w:start w:val="1"/>
      <w:numFmt w:val="bullet"/>
      <w:isLgl w:val="false"/>
      <w:suff w:val="tab"/>
      <w:lvlText w:val="o"/>
      <w:lvlJc w:val="left"/>
      <w:pPr>
        <w:ind w:left="1800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52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324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960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68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40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6120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840" w:hanging="360"/>
      </w:pPr>
      <w:rPr>
        <w:rFonts w:hint="default" w:ascii="Wingdings" w:hAnsi="Wingdings"/>
      </w:rPr>
    </w:lvl>
  </w:abstractNum>
  <w:abstractNum w:abstractNumId="21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</w:pPr>
      <w:rPr>
        <w:rFonts w:hint="default" w:ascii="Symbol" w:hAnsi="Symbol" w:cs="Times New Roman" w:eastAsiaTheme="minorHAnsi"/>
        <w:b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2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360" w:hanging="360"/>
      </w:pPr>
    </w:lvl>
    <w:lvl w:ilvl="1">
      <w:start w:val="1"/>
      <w:numFmt w:val="decimal"/>
      <w:isLgl/>
      <w:suff w:val="tab"/>
      <w:lvlText w:val="%1.%2."/>
      <w:lvlJc w:val="left"/>
      <w:pPr>
        <w:ind w:left="1914" w:hanging="780"/>
      </w:pPr>
      <w:rPr>
        <w:rFonts w:hint="default"/>
      </w:rPr>
    </w:lvl>
    <w:lvl w:ilvl="2">
      <w:start w:val="1"/>
      <w:numFmt w:val="decimal"/>
      <w:isLgl/>
      <w:suff w:val="tab"/>
      <w:lvlText w:val="%1.%2.%3."/>
      <w:lvlJc w:val="left"/>
      <w:pPr>
        <w:ind w:left="1980" w:hanging="780"/>
      </w:pPr>
      <w:rPr>
        <w:rFonts w:hint="default"/>
      </w:rPr>
    </w:lvl>
    <w:lvl w:ilvl="3">
      <w:start w:val="1"/>
      <w:numFmt w:val="decimal"/>
      <w:isLgl/>
      <w:suff w:val="tab"/>
      <w:lvlText w:val="%1.%2.%3.%4."/>
      <w:lvlJc w:val="left"/>
      <w:pPr>
        <w:ind w:left="2046" w:hanging="780"/>
      </w:pPr>
      <w:rPr>
        <w:rFonts w:hint="default"/>
      </w:rPr>
    </w:lvl>
    <w:lvl w:ilvl="4">
      <w:start w:val="1"/>
      <w:numFmt w:val="decimal"/>
      <w:isLgl/>
      <w:suff w:val="tab"/>
      <w:lvlText w:val="%1.%2.%3.%4.%5."/>
      <w:lvlJc w:val="left"/>
      <w:pPr>
        <w:ind w:left="2412" w:hanging="1080"/>
      </w:pPr>
      <w:rPr>
        <w:rFonts w:hint="default"/>
      </w:rPr>
    </w:lvl>
    <w:lvl w:ilvl="5">
      <w:start w:val="1"/>
      <w:numFmt w:val="decimal"/>
      <w:isLgl/>
      <w:suff w:val="tab"/>
      <w:lvlText w:val="%1.%2.%3.%4.%5.%6."/>
      <w:lvlJc w:val="left"/>
      <w:pPr>
        <w:ind w:left="2478" w:hanging="1080"/>
      </w:pPr>
      <w:rPr>
        <w:rFonts w:hint="default"/>
      </w:rPr>
    </w:lvl>
    <w:lvl w:ilvl="6">
      <w:start w:val="1"/>
      <w:numFmt w:val="decimal"/>
      <w:isLgl/>
      <w:suff w:val="tab"/>
      <w:lvlText w:val="%1.%2.%3.%4.%5.%6.%7."/>
      <w:lvlJc w:val="left"/>
      <w:pPr>
        <w:ind w:left="2904" w:hanging="1440"/>
      </w:pPr>
      <w:rPr>
        <w:rFonts w:hint="default"/>
      </w:rPr>
    </w:lvl>
    <w:lvl w:ilvl="7">
      <w:start w:val="1"/>
      <w:numFmt w:val="decimal"/>
      <w:isLgl/>
      <w:suff w:val="tab"/>
      <w:lvlText w:val="%1.%2.%3.%4.%5.%6.%7.%8."/>
      <w:lvlJc w:val="left"/>
      <w:pPr>
        <w:ind w:left="2970" w:hanging="1440"/>
      </w:pPr>
      <w:rPr>
        <w:rFonts w:hint="default"/>
      </w:rPr>
    </w:lvl>
    <w:lvl w:ilvl="8">
      <w:start w:val="1"/>
      <w:numFmt w:val="decimal"/>
      <w:isLgl/>
      <w:suff w:val="tab"/>
      <w:lvlText w:val="%1.%2.%3.%4.%5.%6.%7.%8.%9."/>
      <w:lvlJc w:val="left"/>
      <w:pPr>
        <w:ind w:left="3396" w:hanging="1800"/>
      </w:pPr>
      <w:rPr>
        <w:rFonts w:hint="default"/>
      </w:rPr>
    </w:lvl>
  </w:abstractNum>
  <w:abstractNum w:abstractNumId="23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24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25">
    <w:multiLevelType w:val="hybridMultilevel"/>
    <w:lvl w:ilvl="0">
      <w:start w:val="10"/>
      <w:numFmt w:val="bullet"/>
      <w:isLgl w:val="false"/>
      <w:suff w:val="tab"/>
      <w:lvlText w:val=""/>
      <w:lvlJc w:val="left"/>
      <w:pPr>
        <w:ind w:left="720" w:hanging="360"/>
      </w:pPr>
      <w:rPr>
        <w:rFonts w:hint="default" w:ascii="Symbol" w:hAnsi="Symbol" w:cs="Times New Roman" w:eastAsiaTheme="minorHAnsi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6">
    <w:multiLevelType w:val="hybridMultilevel"/>
    <w:lvl w:ilvl="0">
      <w:start w:val="11"/>
      <w:numFmt w:val="bullet"/>
      <w:isLgl w:val="false"/>
      <w:suff w:val="tab"/>
      <w:lvlText w:val=""/>
      <w:lvlJc w:val="left"/>
      <w:pPr>
        <w:ind w:left="1080" w:hanging="360"/>
      </w:pPr>
      <w:rPr>
        <w:rFonts w:hint="default" w:ascii="Symbol" w:hAnsi="Symbol" w:cs="Times New Roman" w:eastAsiaTheme="minorHAnsi"/>
      </w:rPr>
    </w:lvl>
    <w:lvl w:ilvl="1">
      <w:start w:val="1"/>
      <w:numFmt w:val="bullet"/>
      <w:isLgl w:val="false"/>
      <w:suff w:val="tab"/>
      <w:lvlText w:val="o"/>
      <w:lvlJc w:val="left"/>
      <w:pPr>
        <w:ind w:left="1800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52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324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960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68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40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6120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840" w:hanging="360"/>
      </w:pPr>
      <w:rPr>
        <w:rFonts w:hint="default" w:ascii="Wingdings" w:hAnsi="Wingdings"/>
      </w:rPr>
    </w:lvl>
  </w:abstractNum>
  <w:abstractNum w:abstractNumId="27">
    <w:multiLevelType w:val="hybridMultilevel"/>
    <w:lvl w:ilvl="0">
      <w:start w:val="1"/>
      <w:numFmt w:val="bullet"/>
      <w:isLgl w:val="false"/>
      <w:suff w:val="tab"/>
      <w:lvlText w:val=""/>
      <w:lvlJc w:val="left"/>
      <w:pPr>
        <w:ind w:left="720" w:hanging="360"/>
        <w:tabs>
          <w:tab w:val="num" w:pos="720" w:leader="none"/>
        </w:tabs>
      </w:pPr>
      <w:rPr>
        <w:rFonts w:hint="default" w:ascii="Wingdings" w:hAnsi="Wingdings"/>
      </w:rPr>
    </w:lvl>
    <w:lvl w:ilvl="1">
      <w:start w:val="1"/>
      <w:numFmt w:val="bullet"/>
      <w:isLgl w:val="false"/>
      <w:suff w:val="tab"/>
      <w:lvlText w:val=""/>
      <w:lvlJc w:val="left"/>
      <w:pPr>
        <w:ind w:left="1440" w:hanging="360"/>
        <w:tabs>
          <w:tab w:val="num" w:pos="1440" w:leader="none"/>
        </w:tabs>
      </w:pPr>
      <w:rPr>
        <w:rFonts w:hint="default" w:ascii="Wingdings" w:hAnsi="Wingdings"/>
      </w:rPr>
    </w:lvl>
    <w:lvl w:ilvl="2">
      <w:start w:val="1"/>
      <w:numFmt w:val="bullet"/>
      <w:isLgl w:val="false"/>
      <w:suff w:val="tab"/>
      <w:lvlText w:val=""/>
      <w:lvlJc w:val="left"/>
      <w:pPr>
        <w:ind w:left="2160" w:hanging="360"/>
        <w:tabs>
          <w:tab w:val="num" w:pos="2160" w:leader="none"/>
        </w:tabs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"/>
      <w:lvlJc w:val="left"/>
      <w:pPr>
        <w:ind w:left="2880" w:hanging="360"/>
        <w:tabs>
          <w:tab w:val="num" w:pos="2880" w:leader="none"/>
        </w:tabs>
      </w:pPr>
      <w:rPr>
        <w:rFonts w:hint="default" w:ascii="Wingdings" w:hAnsi="Wingdings"/>
      </w:rPr>
    </w:lvl>
    <w:lvl w:ilvl="4">
      <w:start w:val="1"/>
      <w:numFmt w:val="bullet"/>
      <w:isLgl w:val="false"/>
      <w:suff w:val="tab"/>
      <w:lvlText w:val=""/>
      <w:lvlJc w:val="left"/>
      <w:pPr>
        <w:ind w:left="3600" w:hanging="360"/>
        <w:tabs>
          <w:tab w:val="num" w:pos="3600" w:leader="none"/>
        </w:tabs>
      </w:pPr>
      <w:rPr>
        <w:rFonts w:hint="default" w:ascii="Wingdings" w:hAnsi="Wingdings"/>
      </w:rPr>
    </w:lvl>
    <w:lvl w:ilvl="5">
      <w:start w:val="1"/>
      <w:numFmt w:val="bullet"/>
      <w:isLgl w:val="false"/>
      <w:suff w:val="tab"/>
      <w:lvlText w:val=""/>
      <w:lvlJc w:val="left"/>
      <w:pPr>
        <w:ind w:left="4320" w:hanging="360"/>
        <w:tabs>
          <w:tab w:val="num" w:pos="4320" w:leader="none"/>
        </w:tabs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"/>
      <w:lvlJc w:val="left"/>
      <w:pPr>
        <w:ind w:left="5040" w:hanging="360"/>
        <w:tabs>
          <w:tab w:val="num" w:pos="5040" w:leader="none"/>
        </w:tabs>
      </w:pPr>
      <w:rPr>
        <w:rFonts w:hint="default" w:ascii="Wingdings" w:hAnsi="Wingdings"/>
      </w:rPr>
    </w:lvl>
    <w:lvl w:ilvl="7">
      <w:start w:val="1"/>
      <w:numFmt w:val="bullet"/>
      <w:isLgl w:val="false"/>
      <w:suff w:val="tab"/>
      <w:lvlText w:val=""/>
      <w:lvlJc w:val="left"/>
      <w:pPr>
        <w:ind w:left="5760" w:hanging="360"/>
        <w:tabs>
          <w:tab w:val="num" w:pos="5760" w:leader="none"/>
        </w:tabs>
      </w:pPr>
      <w:rPr>
        <w:rFonts w:hint="default" w:ascii="Wingdings" w:hAnsi="Wingdings"/>
      </w:rPr>
    </w:lvl>
    <w:lvl w:ilvl="8">
      <w:start w:val="1"/>
      <w:numFmt w:val="bullet"/>
      <w:isLgl w:val="false"/>
      <w:suff w:val="tab"/>
      <w:lvlText w:val=""/>
      <w:lvlJc w:val="left"/>
      <w:pPr>
        <w:ind w:left="6480" w:hanging="360"/>
        <w:tabs>
          <w:tab w:val="num" w:pos="6480" w:leader="none"/>
        </w:tabs>
      </w:pPr>
      <w:rPr>
        <w:rFonts w:hint="default" w:ascii="Wingdings" w:hAnsi="Wingdings"/>
      </w:rPr>
    </w:lvl>
  </w:abstractNum>
  <w:abstractNum w:abstractNumId="28">
    <w:multiLevelType w:val="hybridMultilevel"/>
    <w:lvl w:ilvl="0">
      <w:start w:val="11"/>
      <w:numFmt w:val="bullet"/>
      <w:isLgl w:val="false"/>
      <w:suff w:val="tab"/>
      <w:lvlText w:val=""/>
      <w:lvlJc w:val="left"/>
      <w:pPr>
        <w:ind w:left="720" w:hanging="360"/>
      </w:pPr>
      <w:rPr>
        <w:rFonts w:hint="default" w:ascii="Symbol" w:hAnsi="Symbol" w:cs="Times New Roman" w:eastAsiaTheme="minorHAnsi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9">
    <w:multiLevelType w:val="hybridMultilevel"/>
    <w:lvl w:ilvl="0">
      <w:start w:val="1"/>
      <w:numFmt w:val="bullet"/>
      <w:isLgl w:val="false"/>
      <w:suff w:val="tab"/>
      <w:lvlText w:val="•"/>
      <w:lvlJc w:val="left"/>
      <w:pPr>
        <w:ind w:left="720" w:hanging="360"/>
        <w:tabs>
          <w:tab w:val="num" w:pos="720" w:leader="none"/>
        </w:tabs>
      </w:pPr>
      <w:rPr>
        <w:rFonts w:hint="default" w:ascii="Arial" w:hAnsi="Arial"/>
      </w:rPr>
    </w:lvl>
    <w:lvl w:ilvl="1">
      <w:start w:val="1"/>
      <w:numFmt w:val="bullet"/>
      <w:isLgl w:val="false"/>
      <w:suff w:val="tab"/>
      <w:lvlText w:val="•"/>
      <w:lvlJc w:val="left"/>
      <w:pPr>
        <w:ind w:left="1440" w:hanging="360"/>
        <w:tabs>
          <w:tab w:val="num" w:pos="1440" w:leader="none"/>
        </w:tabs>
      </w:pPr>
      <w:rPr>
        <w:rFonts w:hint="default" w:ascii="Arial" w:hAnsi="Arial"/>
      </w:rPr>
    </w:lvl>
    <w:lvl w:ilvl="2">
      <w:start w:val="1"/>
      <w:numFmt w:val="bullet"/>
      <w:isLgl w:val="false"/>
      <w:suff w:val="tab"/>
      <w:lvlText w:val="•"/>
      <w:lvlJc w:val="left"/>
      <w:pPr>
        <w:ind w:left="2160" w:hanging="360"/>
        <w:tabs>
          <w:tab w:val="num" w:pos="2160" w:leader="none"/>
        </w:tabs>
      </w:pPr>
      <w:rPr>
        <w:rFonts w:hint="default" w:ascii="Arial" w:hAnsi="Arial"/>
      </w:rPr>
    </w:lvl>
    <w:lvl w:ilvl="3">
      <w:start w:val="1"/>
      <w:numFmt w:val="bullet"/>
      <w:isLgl w:val="false"/>
      <w:suff w:val="tab"/>
      <w:lvlText w:val="•"/>
      <w:lvlJc w:val="left"/>
      <w:pPr>
        <w:ind w:left="2880" w:hanging="360"/>
        <w:tabs>
          <w:tab w:val="num" w:pos="2880" w:leader="none"/>
        </w:tabs>
      </w:pPr>
      <w:rPr>
        <w:rFonts w:hint="default" w:ascii="Arial" w:hAnsi="Arial"/>
      </w:rPr>
    </w:lvl>
    <w:lvl w:ilvl="4">
      <w:start w:val="1"/>
      <w:numFmt w:val="bullet"/>
      <w:isLgl w:val="false"/>
      <w:suff w:val="tab"/>
      <w:lvlText w:val="•"/>
      <w:lvlJc w:val="left"/>
      <w:pPr>
        <w:ind w:left="3600" w:hanging="360"/>
        <w:tabs>
          <w:tab w:val="num" w:pos="3600" w:leader="none"/>
        </w:tabs>
      </w:pPr>
      <w:rPr>
        <w:rFonts w:hint="default" w:ascii="Arial" w:hAnsi="Arial"/>
      </w:rPr>
    </w:lvl>
    <w:lvl w:ilvl="5">
      <w:start w:val="1"/>
      <w:numFmt w:val="bullet"/>
      <w:isLgl w:val="false"/>
      <w:suff w:val="tab"/>
      <w:lvlText w:val="•"/>
      <w:lvlJc w:val="left"/>
      <w:pPr>
        <w:ind w:left="4320" w:hanging="360"/>
        <w:tabs>
          <w:tab w:val="num" w:pos="4320" w:leader="none"/>
        </w:tabs>
      </w:pPr>
      <w:rPr>
        <w:rFonts w:hint="default" w:ascii="Arial" w:hAnsi="Arial"/>
      </w:rPr>
    </w:lvl>
    <w:lvl w:ilvl="6">
      <w:start w:val="1"/>
      <w:numFmt w:val="bullet"/>
      <w:isLgl w:val="false"/>
      <w:suff w:val="tab"/>
      <w:lvlText w:val="•"/>
      <w:lvlJc w:val="left"/>
      <w:pPr>
        <w:ind w:left="5040" w:hanging="360"/>
        <w:tabs>
          <w:tab w:val="num" w:pos="5040" w:leader="none"/>
        </w:tabs>
      </w:pPr>
      <w:rPr>
        <w:rFonts w:hint="default" w:ascii="Arial" w:hAnsi="Arial"/>
      </w:rPr>
    </w:lvl>
    <w:lvl w:ilvl="7">
      <w:start w:val="1"/>
      <w:numFmt w:val="bullet"/>
      <w:isLgl w:val="false"/>
      <w:suff w:val="tab"/>
      <w:lvlText w:val="•"/>
      <w:lvlJc w:val="left"/>
      <w:pPr>
        <w:ind w:left="5760" w:hanging="360"/>
        <w:tabs>
          <w:tab w:val="num" w:pos="5760" w:leader="none"/>
        </w:tabs>
      </w:pPr>
      <w:rPr>
        <w:rFonts w:hint="default" w:ascii="Arial" w:hAnsi="Arial"/>
      </w:rPr>
    </w:lvl>
    <w:lvl w:ilvl="8">
      <w:start w:val="1"/>
      <w:numFmt w:val="bullet"/>
      <w:isLgl w:val="false"/>
      <w:suff w:val="tab"/>
      <w:lvlText w:val="•"/>
      <w:lvlJc w:val="left"/>
      <w:pPr>
        <w:ind w:left="6480" w:hanging="360"/>
        <w:tabs>
          <w:tab w:val="num" w:pos="6480" w:leader="none"/>
        </w:tabs>
      </w:pPr>
      <w:rPr>
        <w:rFonts w:hint="default" w:ascii="Arial" w:hAnsi="Arial"/>
      </w:rPr>
    </w:lvl>
  </w:abstractNum>
  <w:abstractNum w:abstractNumId="30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1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1287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2007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727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3447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4167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887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607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6327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7047" w:hanging="360"/>
      </w:pPr>
      <w:rPr>
        <w:rFonts w:hint="default" w:ascii="Wingdings" w:hAnsi="Wingdings"/>
      </w:rPr>
    </w:lvl>
  </w:abstractNum>
  <w:abstractNum w:abstractNumId="32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  <w:tabs>
          <w:tab w:val="num" w:pos="720" w:leader="none"/>
        </w:tabs>
      </w:pPr>
      <w:rPr>
        <w:rFonts w:hint="default" w:ascii="Symbol" w:hAnsi="Symbol"/>
        <w:sz w:val="20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  <w:tabs>
          <w:tab w:val="num" w:pos="1440" w:leader="none"/>
        </w:tabs>
      </w:pPr>
      <w:rPr>
        <w:rFonts w:hint="default" w:ascii="Courier New" w:hAnsi="Courier New"/>
        <w:sz w:val="20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  <w:tabs>
          <w:tab w:val="num" w:pos="2160" w:leader="none"/>
        </w:tabs>
      </w:pPr>
      <w:rPr>
        <w:rFonts w:hint="default" w:ascii="Wingdings" w:hAnsi="Wingdings"/>
        <w:sz w:val="20"/>
      </w:rPr>
    </w:lvl>
    <w:lvl w:ilvl="3">
      <w:start w:val="1"/>
      <w:numFmt w:val="bullet"/>
      <w:isLgl w:val="false"/>
      <w:suff w:val="tab"/>
      <w:lvlText w:val=""/>
      <w:lvlJc w:val="left"/>
      <w:pPr>
        <w:ind w:left="2880" w:hanging="360"/>
        <w:tabs>
          <w:tab w:val="num" w:pos="2880" w:leader="none"/>
        </w:tabs>
      </w:pPr>
      <w:rPr>
        <w:rFonts w:hint="default" w:ascii="Wingdings" w:hAnsi="Wingdings"/>
        <w:sz w:val="20"/>
      </w:rPr>
    </w:lvl>
    <w:lvl w:ilvl="4">
      <w:start w:val="1"/>
      <w:numFmt w:val="bullet"/>
      <w:isLgl w:val="false"/>
      <w:suff w:val="tab"/>
      <w:lvlText w:val=""/>
      <w:lvlJc w:val="left"/>
      <w:pPr>
        <w:ind w:left="3600" w:hanging="360"/>
        <w:tabs>
          <w:tab w:val="num" w:pos="3600" w:leader="none"/>
        </w:tabs>
      </w:pPr>
      <w:rPr>
        <w:rFonts w:hint="default" w:ascii="Wingdings" w:hAnsi="Wingdings"/>
        <w:sz w:val="20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  <w:tabs>
          <w:tab w:val="num" w:pos="4320" w:leader="none"/>
        </w:tabs>
      </w:pPr>
      <w:rPr>
        <w:rFonts w:hint="default" w:ascii="Wingdings" w:hAnsi="Wingdings"/>
        <w:sz w:val="20"/>
      </w:rPr>
    </w:lvl>
    <w:lvl w:ilvl="6">
      <w:start w:val="1"/>
      <w:numFmt w:val="bullet"/>
      <w:isLgl w:val="false"/>
      <w:suff w:val="tab"/>
      <w:lvlText w:val=""/>
      <w:lvlJc w:val="left"/>
      <w:pPr>
        <w:ind w:left="5040" w:hanging="360"/>
        <w:tabs>
          <w:tab w:val="num" w:pos="5040" w:leader="none"/>
        </w:tabs>
      </w:pPr>
      <w:rPr>
        <w:rFonts w:hint="default" w:ascii="Wingdings" w:hAnsi="Wingdings"/>
        <w:sz w:val="20"/>
      </w:rPr>
    </w:lvl>
    <w:lvl w:ilvl="7">
      <w:start w:val="1"/>
      <w:numFmt w:val="bullet"/>
      <w:isLgl w:val="false"/>
      <w:suff w:val="tab"/>
      <w:lvlText w:val=""/>
      <w:lvlJc w:val="left"/>
      <w:pPr>
        <w:ind w:left="5760" w:hanging="360"/>
        <w:tabs>
          <w:tab w:val="num" w:pos="5760" w:leader="none"/>
        </w:tabs>
      </w:pPr>
      <w:rPr>
        <w:rFonts w:hint="default" w:ascii="Wingdings" w:hAnsi="Wingdings"/>
        <w:sz w:val="20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  <w:tabs>
          <w:tab w:val="num" w:pos="6480" w:leader="none"/>
        </w:tabs>
      </w:pPr>
      <w:rPr>
        <w:rFonts w:hint="default" w:ascii="Wingdings" w:hAnsi="Wingdings"/>
        <w:sz w:val="20"/>
      </w:rPr>
    </w:lvl>
  </w:abstractNum>
  <w:abstractNum w:abstractNumId="33">
    <w:multiLevelType w:val="hybridMultilevel"/>
    <w:lvl w:ilvl="0">
      <w:start w:val="1"/>
      <w:numFmt w:val="upperRoman"/>
      <w:isLgl w:val="false"/>
      <w:suff w:val="tab"/>
      <w:lvlText w:val="%1."/>
      <w:lvlJc w:val="left"/>
      <w:pPr>
        <w:ind w:left="1428" w:hanging="720"/>
      </w:pPr>
      <w:rPr>
        <w:rFonts w:hint="default"/>
      </w:rPr>
    </w:lvl>
    <w:lvl w:ilvl="1">
      <w:start w:val="1"/>
      <w:numFmt w:val="decimal"/>
      <w:isLgl/>
      <w:suff w:val="tab"/>
      <w:lvlText w:val="%1.%2."/>
      <w:lvlJc w:val="left"/>
      <w:pPr>
        <w:ind w:left="2148" w:hanging="720"/>
      </w:pPr>
      <w:rPr>
        <w:rFonts w:hint="default"/>
      </w:rPr>
    </w:lvl>
    <w:lvl w:ilvl="2">
      <w:start w:val="1"/>
      <w:numFmt w:val="decimal"/>
      <w:isLgl/>
      <w:suff w:val="tab"/>
      <w:lvlText w:val="%1.%2.%3."/>
      <w:lvlJc w:val="left"/>
      <w:pPr>
        <w:ind w:left="2868" w:hanging="720"/>
      </w:pPr>
      <w:rPr>
        <w:rFonts w:hint="default"/>
      </w:rPr>
    </w:lvl>
    <w:lvl w:ilvl="3">
      <w:start w:val="1"/>
      <w:numFmt w:val="decimal"/>
      <w:isLgl/>
      <w:suff w:val="tab"/>
      <w:lvlText w:val="%1.%2.%3.%4."/>
      <w:lvlJc w:val="left"/>
      <w:pPr>
        <w:ind w:left="3948" w:hanging="1080"/>
      </w:pPr>
      <w:rPr>
        <w:rFonts w:hint="default"/>
      </w:rPr>
    </w:lvl>
    <w:lvl w:ilvl="4">
      <w:start w:val="1"/>
      <w:numFmt w:val="decimal"/>
      <w:isLgl/>
      <w:suff w:val="tab"/>
      <w:lvlText w:val="%1.%2.%3.%4.%5."/>
      <w:lvlJc w:val="left"/>
      <w:pPr>
        <w:ind w:left="4668" w:hanging="1080"/>
      </w:pPr>
      <w:rPr>
        <w:rFonts w:hint="default"/>
      </w:rPr>
    </w:lvl>
    <w:lvl w:ilvl="5">
      <w:start w:val="1"/>
      <w:numFmt w:val="decimal"/>
      <w:isLgl/>
      <w:suff w:val="tab"/>
      <w:lvlText w:val="%1.%2.%3.%4.%5.%6."/>
      <w:lvlJc w:val="left"/>
      <w:pPr>
        <w:ind w:left="5748" w:hanging="1440"/>
      </w:pPr>
      <w:rPr>
        <w:rFonts w:hint="default"/>
      </w:rPr>
    </w:lvl>
    <w:lvl w:ilvl="6">
      <w:start w:val="1"/>
      <w:numFmt w:val="decimal"/>
      <w:isLgl/>
      <w:suff w:val="tab"/>
      <w:lvlText w:val="%1.%2.%3.%4.%5.%6.%7."/>
      <w:lvlJc w:val="left"/>
      <w:pPr>
        <w:ind w:left="6468" w:hanging="1440"/>
      </w:pPr>
      <w:rPr>
        <w:rFonts w:hint="default"/>
      </w:rPr>
    </w:lvl>
    <w:lvl w:ilvl="7">
      <w:start w:val="1"/>
      <w:numFmt w:val="decimal"/>
      <w:isLgl/>
      <w:suff w:val="tab"/>
      <w:lvlText w:val="%1.%2.%3.%4.%5.%6.%7.%8."/>
      <w:lvlJc w:val="left"/>
      <w:pPr>
        <w:ind w:left="7548" w:hanging="1800"/>
      </w:pPr>
      <w:rPr>
        <w:rFonts w:hint="default"/>
      </w:rPr>
    </w:lvl>
    <w:lvl w:ilvl="8">
      <w:start w:val="1"/>
      <w:numFmt w:val="decimal"/>
      <w:isLgl/>
      <w:suff w:val="tab"/>
      <w:lvlText w:val="%1.%2.%3.%4.%5.%6.%7.%8.%9."/>
      <w:lvlJc w:val="left"/>
      <w:pPr>
        <w:ind w:left="8268" w:hanging="1800"/>
      </w:pPr>
      <w:rPr>
        <w:rFonts w:hint="default"/>
      </w:rPr>
    </w:lvl>
  </w:abstractNum>
  <w:num w:numId="1">
    <w:abstractNumId w:val="9"/>
  </w:num>
  <w:num w:numId="2">
    <w:abstractNumId w:val="17"/>
  </w:num>
  <w:num w:numId="3">
    <w:abstractNumId w:val="7"/>
  </w:num>
  <w:num w:numId="4">
    <w:abstractNumId w:val="30"/>
  </w:num>
  <w:num w:numId="5">
    <w:abstractNumId w:val="29"/>
  </w:num>
  <w:num w:numId="6">
    <w:abstractNumId w:val="19"/>
  </w:num>
  <w:num w:numId="7">
    <w:abstractNumId w:val="27"/>
  </w:num>
  <w:num w:numId="8">
    <w:abstractNumId w:val="5"/>
  </w:num>
  <w:num w:numId="9">
    <w:abstractNumId w:val="10"/>
  </w:num>
  <w:num w:numId="10">
    <w:abstractNumId w:val="13"/>
  </w:num>
  <w:num w:numId="11">
    <w:abstractNumId w:val="0"/>
  </w:num>
  <w:num w:numId="12">
    <w:abstractNumId w:val="33"/>
  </w:num>
  <w:num w:numId="13">
    <w:abstractNumId w:val="32"/>
  </w:num>
  <w:num w:numId="14">
    <w:abstractNumId w:val="18"/>
  </w:num>
  <w:num w:numId="15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32"/>
  </w:num>
  <w:num w:numId="18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14"/>
  </w:num>
  <w:num w:numId="20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12"/>
  </w:num>
  <w:num w:numId="22">
    <w:abstractNumId w:val="24"/>
  </w:num>
  <w:num w:numId="23">
    <w:abstractNumId w:val="16"/>
  </w:num>
  <w:num w:numId="24">
    <w:abstractNumId w:val="28"/>
  </w:num>
  <w:num w:numId="25">
    <w:abstractNumId w:val="20"/>
  </w:num>
  <w:num w:numId="26">
    <w:abstractNumId w:val="26"/>
  </w:num>
  <w:num w:numId="27">
    <w:abstractNumId w:val="2"/>
  </w:num>
  <w:num w:numId="28">
    <w:abstractNumId w:val="21"/>
  </w:num>
  <w:num w:numId="29">
    <w:abstractNumId w:val="25"/>
  </w:num>
  <w:num w:numId="30">
    <w:abstractNumId w:val="6"/>
  </w:num>
  <w:num w:numId="31">
    <w:abstractNumId w:val="8"/>
  </w:num>
  <w:num w:numId="32">
    <w:abstractNumId w:val="31"/>
  </w:num>
  <w:num w:numId="33">
    <w:abstractNumId w:val="3"/>
  </w:num>
  <w:num w:numId="34">
    <w:abstractNumId w:val="22"/>
  </w:num>
  <w:num w:numId="35">
    <w:abstractNumId w:val="15"/>
  </w:num>
  <w:num w:numId="36">
    <w:abstractNumId w:val="4"/>
  </w:num>
  <w:num w:numId="3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tru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before="0" w:beforeAutospacing="0" w:after="200" w:afterAutospacing="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character" w:styleId="726">
    <w:name w:val="Heading 1 Char"/>
    <w:basedOn w:val="898"/>
    <w:link w:val="896"/>
    <w:uiPriority w:val="9"/>
    <w:rPr>
      <w:rFonts w:ascii="Liberation Sans" w:hAnsi="Liberation Sans" w:eastAsia="Liberation Sans" w:cs="Liberation Sans"/>
      <w:sz w:val="40"/>
      <w:szCs w:val="40"/>
    </w:rPr>
  </w:style>
  <w:style w:type="character" w:styleId="727">
    <w:name w:val="Heading 2 Char"/>
    <w:basedOn w:val="898"/>
    <w:link w:val="897"/>
    <w:uiPriority w:val="9"/>
    <w:rPr>
      <w:rFonts w:ascii="Liberation Sans" w:hAnsi="Liberation Sans" w:eastAsia="Liberation Sans" w:cs="Liberation Sans"/>
      <w:sz w:val="34"/>
    </w:rPr>
  </w:style>
  <w:style w:type="paragraph" w:styleId="728">
    <w:name w:val="Heading 3"/>
    <w:basedOn w:val="895"/>
    <w:next w:val="895"/>
    <w:link w:val="729"/>
    <w:uiPriority w:val="9"/>
    <w:unhideWhenUsed/>
    <w:qFormat/>
    <w:pPr>
      <w:keepLines/>
      <w:keepNext/>
      <w:spacing w:before="320" w:after="200"/>
      <w:outlineLvl w:val="2"/>
    </w:pPr>
    <w:rPr>
      <w:rFonts w:ascii="Liberation Sans" w:hAnsi="Liberation Sans" w:eastAsia="Liberation Sans" w:cs="Liberation Sans"/>
      <w:sz w:val="30"/>
      <w:szCs w:val="30"/>
    </w:rPr>
  </w:style>
  <w:style w:type="character" w:styleId="729">
    <w:name w:val="Heading 3 Char"/>
    <w:basedOn w:val="898"/>
    <w:link w:val="728"/>
    <w:uiPriority w:val="9"/>
    <w:rPr>
      <w:rFonts w:ascii="Liberation Sans" w:hAnsi="Liberation Sans" w:eastAsia="Liberation Sans" w:cs="Liberation Sans"/>
      <w:sz w:val="30"/>
      <w:szCs w:val="30"/>
    </w:rPr>
  </w:style>
  <w:style w:type="paragraph" w:styleId="730">
    <w:name w:val="Heading 4"/>
    <w:basedOn w:val="895"/>
    <w:next w:val="895"/>
    <w:link w:val="731"/>
    <w:uiPriority w:val="9"/>
    <w:unhideWhenUsed/>
    <w:qFormat/>
    <w:pPr>
      <w:keepLines/>
      <w:keepNext/>
      <w:spacing w:before="320" w:after="200"/>
      <w:outlineLvl w:val="3"/>
    </w:pPr>
    <w:rPr>
      <w:rFonts w:ascii="Liberation Sans" w:hAnsi="Liberation Sans" w:eastAsia="Liberation Sans" w:cs="Liberation Sans"/>
      <w:b/>
      <w:bCs/>
      <w:sz w:val="26"/>
      <w:szCs w:val="26"/>
    </w:rPr>
  </w:style>
  <w:style w:type="character" w:styleId="731">
    <w:name w:val="Heading 4 Char"/>
    <w:basedOn w:val="898"/>
    <w:link w:val="730"/>
    <w:uiPriority w:val="9"/>
    <w:rPr>
      <w:rFonts w:ascii="Liberation Sans" w:hAnsi="Liberation Sans" w:eastAsia="Liberation Sans" w:cs="Liberation Sans"/>
      <w:b/>
      <w:bCs/>
      <w:sz w:val="26"/>
      <w:szCs w:val="26"/>
    </w:rPr>
  </w:style>
  <w:style w:type="paragraph" w:styleId="732">
    <w:name w:val="Heading 5"/>
    <w:basedOn w:val="895"/>
    <w:next w:val="895"/>
    <w:link w:val="733"/>
    <w:uiPriority w:val="9"/>
    <w:unhideWhenUsed/>
    <w:qFormat/>
    <w:pPr>
      <w:keepLines/>
      <w:keepNext/>
      <w:spacing w:before="320" w:after="200"/>
      <w:outlineLvl w:val="4"/>
    </w:pPr>
    <w:rPr>
      <w:rFonts w:ascii="Liberation Sans" w:hAnsi="Liberation Sans" w:eastAsia="Liberation Sans" w:cs="Liberation Sans"/>
      <w:b/>
      <w:bCs/>
      <w:sz w:val="24"/>
      <w:szCs w:val="24"/>
    </w:rPr>
  </w:style>
  <w:style w:type="character" w:styleId="733">
    <w:name w:val="Heading 5 Char"/>
    <w:basedOn w:val="898"/>
    <w:link w:val="732"/>
    <w:uiPriority w:val="9"/>
    <w:rPr>
      <w:rFonts w:ascii="Liberation Sans" w:hAnsi="Liberation Sans" w:eastAsia="Liberation Sans" w:cs="Liberation Sans"/>
      <w:b/>
      <w:bCs/>
      <w:sz w:val="24"/>
      <w:szCs w:val="24"/>
    </w:rPr>
  </w:style>
  <w:style w:type="paragraph" w:styleId="734">
    <w:name w:val="Heading 6"/>
    <w:basedOn w:val="895"/>
    <w:next w:val="895"/>
    <w:link w:val="735"/>
    <w:uiPriority w:val="9"/>
    <w:unhideWhenUsed/>
    <w:qFormat/>
    <w:pPr>
      <w:keepLines/>
      <w:keepNext/>
      <w:spacing w:before="320" w:after="200"/>
      <w:outlineLvl w:val="5"/>
    </w:pPr>
    <w:rPr>
      <w:rFonts w:ascii="Liberation Sans" w:hAnsi="Liberation Sans" w:eastAsia="Liberation Sans" w:cs="Liberation Sans"/>
      <w:b/>
      <w:bCs/>
      <w:sz w:val="22"/>
      <w:szCs w:val="22"/>
    </w:rPr>
  </w:style>
  <w:style w:type="character" w:styleId="735">
    <w:name w:val="Heading 6 Char"/>
    <w:basedOn w:val="898"/>
    <w:link w:val="734"/>
    <w:uiPriority w:val="9"/>
    <w:rPr>
      <w:rFonts w:ascii="Liberation Sans" w:hAnsi="Liberation Sans" w:eastAsia="Liberation Sans" w:cs="Liberation Sans"/>
      <w:b/>
      <w:bCs/>
      <w:sz w:val="22"/>
      <w:szCs w:val="22"/>
    </w:rPr>
  </w:style>
  <w:style w:type="paragraph" w:styleId="736">
    <w:name w:val="Heading 7"/>
    <w:basedOn w:val="895"/>
    <w:next w:val="895"/>
    <w:link w:val="737"/>
    <w:uiPriority w:val="9"/>
    <w:unhideWhenUsed/>
    <w:qFormat/>
    <w:pPr>
      <w:keepLines/>
      <w:keepNext/>
      <w:spacing w:before="320" w:after="200"/>
      <w:outlineLvl w:val="6"/>
    </w:pPr>
    <w:rPr>
      <w:rFonts w:ascii="Liberation Sans" w:hAnsi="Liberation Sans" w:eastAsia="Liberation Sans" w:cs="Liberation Sans"/>
      <w:b/>
      <w:bCs/>
      <w:i/>
      <w:iCs/>
      <w:sz w:val="22"/>
      <w:szCs w:val="22"/>
    </w:rPr>
  </w:style>
  <w:style w:type="character" w:styleId="737">
    <w:name w:val="Heading 7 Char"/>
    <w:basedOn w:val="898"/>
    <w:link w:val="736"/>
    <w:uiPriority w:val="9"/>
    <w:rPr>
      <w:rFonts w:ascii="Liberation Sans" w:hAnsi="Liberation Sans" w:eastAsia="Liberation Sans" w:cs="Liberation Sans"/>
      <w:b/>
      <w:bCs/>
      <w:i/>
      <w:iCs/>
      <w:sz w:val="22"/>
      <w:szCs w:val="22"/>
    </w:rPr>
  </w:style>
  <w:style w:type="paragraph" w:styleId="738">
    <w:name w:val="Heading 8"/>
    <w:basedOn w:val="895"/>
    <w:next w:val="895"/>
    <w:link w:val="739"/>
    <w:uiPriority w:val="9"/>
    <w:unhideWhenUsed/>
    <w:qFormat/>
    <w:pPr>
      <w:keepLines/>
      <w:keepNext/>
      <w:spacing w:before="320" w:after="200"/>
      <w:outlineLvl w:val="7"/>
    </w:pPr>
    <w:rPr>
      <w:rFonts w:ascii="Liberation Sans" w:hAnsi="Liberation Sans" w:eastAsia="Liberation Sans" w:cs="Liberation Sans"/>
      <w:i/>
      <w:iCs/>
      <w:sz w:val="22"/>
      <w:szCs w:val="22"/>
    </w:rPr>
  </w:style>
  <w:style w:type="character" w:styleId="739">
    <w:name w:val="Heading 8 Char"/>
    <w:basedOn w:val="898"/>
    <w:link w:val="738"/>
    <w:uiPriority w:val="9"/>
    <w:rPr>
      <w:rFonts w:ascii="Liberation Sans" w:hAnsi="Liberation Sans" w:eastAsia="Liberation Sans" w:cs="Liberation Sans"/>
      <w:i/>
      <w:iCs/>
      <w:sz w:val="22"/>
      <w:szCs w:val="22"/>
    </w:rPr>
  </w:style>
  <w:style w:type="paragraph" w:styleId="740">
    <w:name w:val="Heading 9"/>
    <w:basedOn w:val="895"/>
    <w:next w:val="895"/>
    <w:link w:val="741"/>
    <w:uiPriority w:val="9"/>
    <w:unhideWhenUsed/>
    <w:qFormat/>
    <w:pPr>
      <w:keepLines/>
      <w:keepNext/>
      <w:spacing w:before="320" w:after="200"/>
      <w:outlineLvl w:val="8"/>
    </w:pPr>
    <w:rPr>
      <w:rFonts w:ascii="Liberation Sans" w:hAnsi="Liberation Sans" w:eastAsia="Liberation Sans" w:cs="Liberation Sans"/>
      <w:i/>
      <w:iCs/>
      <w:sz w:val="21"/>
      <w:szCs w:val="21"/>
    </w:rPr>
  </w:style>
  <w:style w:type="character" w:styleId="741">
    <w:name w:val="Heading 9 Char"/>
    <w:basedOn w:val="898"/>
    <w:link w:val="740"/>
    <w:uiPriority w:val="9"/>
    <w:rPr>
      <w:rFonts w:ascii="Liberation Sans" w:hAnsi="Liberation Sans" w:eastAsia="Liberation Sans" w:cs="Liberation Sans"/>
      <w:i/>
      <w:iCs/>
      <w:sz w:val="21"/>
      <w:szCs w:val="21"/>
    </w:rPr>
  </w:style>
  <w:style w:type="paragraph" w:styleId="742">
    <w:name w:val="No Spacing"/>
    <w:uiPriority w:val="1"/>
    <w:qFormat/>
    <w:pPr>
      <w:spacing w:before="0" w:after="0" w:line="240" w:lineRule="auto"/>
    </w:pPr>
  </w:style>
  <w:style w:type="character" w:styleId="743">
    <w:name w:val="Title Char"/>
    <w:basedOn w:val="898"/>
    <w:link w:val="931"/>
    <w:uiPriority w:val="10"/>
    <w:rPr>
      <w:sz w:val="48"/>
      <w:szCs w:val="48"/>
    </w:rPr>
  </w:style>
  <w:style w:type="character" w:styleId="744">
    <w:name w:val="Subtitle Char"/>
    <w:basedOn w:val="898"/>
    <w:link w:val="905"/>
    <w:uiPriority w:val="11"/>
    <w:rPr>
      <w:sz w:val="24"/>
      <w:szCs w:val="24"/>
    </w:rPr>
  </w:style>
  <w:style w:type="paragraph" w:styleId="745">
    <w:name w:val="Quote"/>
    <w:basedOn w:val="895"/>
    <w:next w:val="895"/>
    <w:link w:val="746"/>
    <w:uiPriority w:val="29"/>
    <w:qFormat/>
    <w:pPr>
      <w:ind w:left="720" w:right="720"/>
    </w:pPr>
    <w:rPr>
      <w:i/>
    </w:rPr>
  </w:style>
  <w:style w:type="character" w:styleId="746">
    <w:name w:val="Quote Char"/>
    <w:link w:val="745"/>
    <w:uiPriority w:val="29"/>
    <w:rPr>
      <w:i/>
    </w:rPr>
  </w:style>
  <w:style w:type="paragraph" w:styleId="747">
    <w:name w:val="Intense Quote"/>
    <w:basedOn w:val="895"/>
    <w:next w:val="895"/>
    <w:link w:val="748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748">
    <w:name w:val="Intense Quote Char"/>
    <w:link w:val="747"/>
    <w:uiPriority w:val="30"/>
    <w:rPr>
      <w:i/>
    </w:rPr>
  </w:style>
  <w:style w:type="character" w:styleId="749">
    <w:name w:val="Header Char"/>
    <w:basedOn w:val="898"/>
    <w:link w:val="915"/>
    <w:uiPriority w:val="99"/>
  </w:style>
  <w:style w:type="character" w:styleId="750">
    <w:name w:val="Footer Char"/>
    <w:basedOn w:val="898"/>
    <w:link w:val="917"/>
    <w:uiPriority w:val="99"/>
  </w:style>
  <w:style w:type="paragraph" w:styleId="751">
    <w:name w:val="Caption"/>
    <w:basedOn w:val="895"/>
    <w:next w:val="895"/>
    <w:link w:val="752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752">
    <w:name w:val="Caption Char"/>
    <w:basedOn w:val="898"/>
    <w:link w:val="751"/>
    <w:uiPriority w:val="35"/>
    <w:rPr>
      <w:b/>
      <w:bCs/>
      <w:color w:val="4f81bd" w:themeColor="accent1"/>
      <w:sz w:val="18"/>
      <w:szCs w:val="18"/>
    </w:rPr>
  </w:style>
  <w:style w:type="table" w:styleId="753">
    <w:name w:val="Table Grid Light"/>
    <w:basedOn w:val="899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54">
    <w:name w:val="Plain Table 1"/>
    <w:basedOn w:val="899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</w:style>
  <w:style w:type="table" w:styleId="755">
    <w:name w:val="Plain Table 2"/>
    <w:basedOn w:val="899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</w:style>
  <w:style w:type="table" w:styleId="756">
    <w:name w:val="Plain Table 3"/>
    <w:basedOn w:val="89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757">
    <w:name w:val="Plain Table 4"/>
    <w:basedOn w:val="89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8">
    <w:name w:val="Plain Table 5"/>
    <w:basedOn w:val="89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759">
    <w:name w:val="Grid Table 1 Light"/>
    <w:basedOn w:val="8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0">
    <w:name w:val="Grid Table 1 Light - Accent 1"/>
    <w:basedOn w:val="8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1">
    <w:name w:val="Grid Table 1 Light - Accent 2"/>
    <w:basedOn w:val="8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2">
    <w:name w:val="Grid Table 1 Light - Accent 3"/>
    <w:basedOn w:val="8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3">
    <w:name w:val="Grid Table 1 Light - Accent 4"/>
    <w:basedOn w:val="8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4">
    <w:name w:val="Grid Table 1 Light - Accent 5"/>
    <w:basedOn w:val="8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5">
    <w:name w:val="Grid Table 1 Light - Accent 6"/>
    <w:basedOn w:val="8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6">
    <w:name w:val="Grid Table 2"/>
    <w:basedOn w:val="8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7">
    <w:name w:val="Grid Table 2 - Accent 1"/>
    <w:basedOn w:val="8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8">
    <w:name w:val="Grid Table 2 - Accent 2"/>
    <w:basedOn w:val="8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9">
    <w:name w:val="Grid Table 2 - Accent 3"/>
    <w:basedOn w:val="8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0">
    <w:name w:val="Grid Table 2 - Accent 4"/>
    <w:basedOn w:val="8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1">
    <w:name w:val="Grid Table 2 - Accent 5"/>
    <w:basedOn w:val="8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2">
    <w:name w:val="Grid Table 2 - Accent 6"/>
    <w:basedOn w:val="8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3">
    <w:name w:val="Grid Table 3"/>
    <w:basedOn w:val="8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4">
    <w:name w:val="Grid Table 3 - Accent 1"/>
    <w:basedOn w:val="8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5">
    <w:name w:val="Grid Table 3 - Accent 2"/>
    <w:basedOn w:val="8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6">
    <w:name w:val="Grid Table 3 - Accent 3"/>
    <w:basedOn w:val="8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7">
    <w:name w:val="Grid Table 3 - Accent 4"/>
    <w:basedOn w:val="8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8">
    <w:name w:val="Grid Table 3 - Accent 5"/>
    <w:basedOn w:val="8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9">
    <w:name w:val="Grid Table 3 - Accent 6"/>
    <w:basedOn w:val="8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0">
    <w:name w:val="Grid Table 4"/>
    <w:basedOn w:val="89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81">
    <w:name w:val="Grid Table 4 - Accent 1"/>
    <w:basedOn w:val="89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themeTint="EA" w:fill="5d8dc2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82">
    <w:name w:val="Grid Table 4 - Accent 2"/>
    <w:basedOn w:val="89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83">
    <w:name w:val="Grid Table 4 - Accent 3"/>
    <w:basedOn w:val="89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themeTint="FE" w:fill="9bba59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784">
    <w:name w:val="Grid Table 4 - Accent 4"/>
    <w:basedOn w:val="89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785">
    <w:name w:val="Grid Table 4 - Accent 5"/>
    <w:basedOn w:val="89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786">
    <w:name w:val="Grid Table 4 - Accent 6"/>
    <w:basedOn w:val="89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787">
    <w:name w:val="Grid Table 5 Dark"/>
    <w:basedOn w:val="8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788">
    <w:name w:val="Grid Table 5 Dark- Accent 1"/>
    <w:basedOn w:val="8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ae5f1" w:themeFill="accent1" w:themeFillTint="34"/>
    </w:tblPr>
    <w:tblStylePr w:type="band1Horz">
      <w:tcPr>
        <w:shd w:val="clear" w:color="ffffff" w:themeColor="accent1" w:themeTint="75" w:fill="adc5e0" w:themeFill="accent1" w:themeFillTint="75"/>
      </w:tcPr>
    </w:tblStylePr>
    <w:tblStylePr w:type="band1Vert">
      <w:tcPr>
        <w:shd w:val="clear" w:color="ffffff" w:themeColor="accent1" w:themeTint="75" w:fill="adc5e0" w:themeFill="accent1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  <w:tcBorders>
          <w:top w:val="single" w:color="000000" w:themeColor="light1" w:sz="4" w:space="0"/>
        </w:tcBorders>
      </w:tcPr>
    </w:tblStylePr>
  </w:style>
  <w:style w:type="table" w:styleId="789">
    <w:name w:val="Grid Table 5 Dark - Accent 2"/>
    <w:basedOn w:val="8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2dcdb" w:themeFill="accent2" w:themeFillTint="32"/>
    </w:tblPr>
    <w:tblStylePr w:type="band1Horz">
      <w:tcPr>
        <w:shd w:val="clear" w:color="ffffff" w:themeColor="accent2" w:themeTint="75" w:fill="e1adac" w:themeFill="accent2" w:themeFillTint="75"/>
      </w:tcPr>
    </w:tblStylePr>
    <w:tblStylePr w:type="band1Vert">
      <w:tcPr>
        <w:shd w:val="clear" w:color="ffffff" w:themeColor="accent2" w:themeTint="75" w:fill="e1adac" w:themeFill="accent2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2" w:fill="c0504d" w:themeFill="accent2"/>
        <w:tcBorders>
          <w:top w:val="single" w:color="000000" w:themeColor="light1" w:sz="4" w:space="0"/>
        </w:tcBorders>
      </w:tcPr>
    </w:tblStylePr>
  </w:style>
  <w:style w:type="table" w:styleId="790">
    <w:name w:val="Grid Table 5 Dark - Accent 3"/>
    <w:basedOn w:val="8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af0dd" w:themeFill="accent3" w:themeFillTint="34"/>
    </w:tblPr>
    <w:tblStylePr w:type="band1Horz">
      <w:tcPr>
        <w:shd w:val="clear" w:color="ffffff" w:themeColor="accent3" w:themeTint="75" w:fill="d1dfb2" w:themeFill="accent3" w:themeFillTint="75"/>
      </w:tcPr>
    </w:tblStylePr>
    <w:tblStylePr w:type="band1Vert">
      <w:tcPr>
        <w:shd w:val="clear" w:color="ffffff" w:themeColor="accent3" w:themeTint="75" w:fill="d1dfb2" w:themeFill="accent3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3" w:fill="9bbb59" w:themeFill="accent3"/>
        <w:tcBorders>
          <w:top w:val="single" w:color="000000" w:themeColor="light1" w:sz="4" w:space="0"/>
        </w:tcBorders>
      </w:tcPr>
    </w:tblStylePr>
  </w:style>
  <w:style w:type="table" w:styleId="791">
    <w:name w:val="Grid Table 5 Dark- Accent 4"/>
    <w:basedOn w:val="8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e5dfec" w:themeFill="accent4" w:themeFillTint="34"/>
    </w:tblPr>
    <w:tblStylePr w:type="band1Horz">
      <w:tcPr>
        <w:shd w:val="clear" w:color="ffffff" w:themeColor="accent4" w:themeTint="75" w:fill="c4b7d4" w:themeFill="accent4" w:themeFillTint="75"/>
      </w:tcPr>
    </w:tblStylePr>
    <w:tblStylePr w:type="band1Vert">
      <w:tcPr>
        <w:shd w:val="clear" w:color="ffffff" w:themeColor="accent4" w:themeTint="75" w:fill="c4b7d4" w:themeFill="accent4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4" w:fill="8064a2" w:themeFill="accent4"/>
        <w:tcBorders>
          <w:top w:val="single" w:color="000000" w:themeColor="light1" w:sz="4" w:space="0"/>
        </w:tcBorders>
      </w:tcPr>
    </w:tblStylePr>
  </w:style>
  <w:style w:type="table" w:styleId="792">
    <w:name w:val="Grid Table 5 Dark - Accent 5"/>
    <w:basedOn w:val="8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aeef3" w:themeFill="accent5" w:themeFillTint="34"/>
    </w:tblPr>
    <w:tblStylePr w:type="band1Horz">
      <w:tcPr>
        <w:shd w:val="clear" w:color="ffffff" w:themeColor="accent5" w:themeTint="75" w:fill="abd9e4" w:themeFill="accent5" w:themeFillTint="75"/>
      </w:tcPr>
    </w:tblStylePr>
    <w:tblStylePr w:type="band1Vert">
      <w:tcPr>
        <w:shd w:val="clear" w:color="ffffff" w:themeColor="accent5" w:themeTint="75" w:fill="abd9e4" w:themeFill="accent5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light1" w:sz="4" w:space="0"/>
        </w:tcBorders>
      </w:tcPr>
    </w:tblStylePr>
  </w:style>
  <w:style w:type="table" w:styleId="793">
    <w:name w:val="Grid Table 5 Dark - Accent 6"/>
    <w:basedOn w:val="8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fde9d8" w:themeFill="accent6" w:themeFillTint="34"/>
    </w:tblPr>
    <w:tblStylePr w:type="band1Horz">
      <w:tcPr>
        <w:shd w:val="clear" w:color="ffffff" w:themeColor="accent6" w:themeTint="75" w:fill="fbcda8" w:themeFill="accent6" w:themeFillTint="75"/>
      </w:tcPr>
    </w:tblStylePr>
    <w:tblStylePr w:type="band1Vert">
      <w:tcPr>
        <w:shd w:val="clear" w:color="ffffff" w:themeColor="accent6" w:themeTint="75" w:fill="fbcda8" w:themeFill="accent6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light1" w:sz="4" w:space="0"/>
        </w:tcBorders>
      </w:tcPr>
    </w:tblStylePr>
  </w:style>
  <w:style w:type="table" w:styleId="794">
    <w:name w:val="Grid Table 6 Colorful"/>
    <w:basedOn w:val="8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Liberation Sans" w:hAnsi="Liberation Sans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Liberation Sans" w:hAnsi="Liberation Sans"/>
        <w:color w:val="404040" w:themeColor="text1" w:themeTint="80" w:themeShade="95"/>
        <w:sz w:val="22"/>
      </w:rPr>
    </w:tblStylePr>
  </w:style>
  <w:style w:type="table" w:styleId="795">
    <w:name w:val="Grid Table 6 Colorful - Accent 1"/>
    <w:basedOn w:val="8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Liberation Sans" w:hAnsi="Liberation Sans"/>
        <w:color w:val="404040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Liberation Sans" w:hAnsi="Liberation Sans"/>
        <w:color w:val="404040" w:themeColor="accent1" w:themeTint="80" w:themeShade="95"/>
        <w:sz w:val="22"/>
      </w:rPr>
    </w:tblStylePr>
    <w:tblStylePr w:type="firstCol">
      <w:rPr>
        <w:b/>
        <w:color w:val="3e70a3" w:themeColor="accent1" w:themeTint="80" w:themeShade="95"/>
      </w:rPr>
    </w:tblStylePr>
    <w:tblStylePr w:type="firstRow">
      <w:rPr>
        <w:b/>
        <w:color w:val="3e70a3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e70a3" w:themeColor="accent1" w:themeTint="80" w:themeShade="95"/>
      </w:rPr>
    </w:tblStylePr>
    <w:tblStylePr w:type="lastRow">
      <w:rPr>
        <w:b/>
        <w:color w:val="3e70a3" w:themeColor="accent1" w:themeTint="80" w:themeShade="95"/>
      </w:rPr>
    </w:tblStylePr>
    <w:tblStylePr w:type="wholeTable">
      <w:rPr>
        <w:rFonts w:ascii="Liberation Sans" w:hAnsi="Liberation Sans"/>
        <w:color w:val="404040" w:themeColor="accent1" w:themeTint="80" w:themeShade="95"/>
        <w:sz w:val="22"/>
      </w:rPr>
    </w:tblStylePr>
  </w:style>
  <w:style w:type="table" w:styleId="796">
    <w:name w:val="Grid Table 6 Colorful - Accent 2"/>
    <w:basedOn w:val="8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Liberation Sans" w:hAnsi="Liberation Sans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</w:tblStylePr>
    <w:tblStylePr w:type="wholeTable">
      <w:rPr>
        <w:rFonts w:ascii="Liberation Sans" w:hAnsi="Liberation Sans"/>
        <w:color w:val="404040" w:themeColor="accent2" w:themeTint="97" w:themeShade="95"/>
        <w:sz w:val="22"/>
      </w:rPr>
    </w:tblStylePr>
  </w:style>
  <w:style w:type="table" w:styleId="797">
    <w:name w:val="Grid Table 6 Colorful - Accent 3"/>
    <w:basedOn w:val="8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Liberation Sans" w:hAnsi="Liberation Sans"/>
        <w:color w:val="404040" w:themeColor="accent3" w:themeTint="FE" w:themeShade="95"/>
        <w:sz w:val="22"/>
      </w:rPr>
    </w:tblStylePr>
    <w:tblStylePr w:type="firstCol">
      <w:rPr>
        <w:b/>
        <w:color w:val="5c702f" w:themeColor="accent3" w:themeTint="FE" w:themeShade="95"/>
      </w:rPr>
    </w:tblStylePr>
    <w:tblStylePr w:type="firstRow">
      <w:rPr>
        <w:b/>
        <w:color w:val="5c702f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5c702f" w:themeColor="accent3" w:themeTint="FE" w:themeShade="95"/>
      </w:rPr>
    </w:tblStylePr>
    <w:tblStylePr w:type="lastRow">
      <w:rPr>
        <w:b/>
        <w:color w:val="5c702f" w:themeColor="accent3" w:themeTint="FE" w:themeShade="95"/>
      </w:rPr>
    </w:tblStylePr>
    <w:tblStylePr w:type="wholeTable">
      <w:rPr>
        <w:rFonts w:ascii="Liberation Sans" w:hAnsi="Liberation Sans"/>
        <w:color w:val="404040" w:themeColor="accent3" w:themeTint="FE" w:themeShade="95"/>
        <w:sz w:val="22"/>
      </w:rPr>
    </w:tblStylePr>
  </w:style>
  <w:style w:type="table" w:styleId="798">
    <w:name w:val="Grid Table 6 Colorful - Accent 4"/>
    <w:basedOn w:val="8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Liberation Sans" w:hAnsi="Liberation Sans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</w:tblStylePr>
    <w:tblStylePr w:type="wholeTable">
      <w:rPr>
        <w:rFonts w:ascii="Liberation Sans" w:hAnsi="Liberation Sans"/>
        <w:color w:val="404040" w:themeColor="accent4" w:themeTint="9A" w:themeShade="95"/>
        <w:sz w:val="22"/>
      </w:rPr>
    </w:tblStylePr>
  </w:style>
  <w:style w:type="table" w:styleId="799">
    <w:name w:val="Grid Table 6 Colorful - Accent 5"/>
    <w:basedOn w:val="8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Liberation Sans" w:hAnsi="Liberation Sans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Liberation Sans" w:hAnsi="Liberation Sans"/>
        <w:color w:val="404040" w:themeColor="accent5" w:themeShade="95"/>
        <w:sz w:val="22"/>
      </w:rPr>
    </w:tblStylePr>
  </w:style>
  <w:style w:type="table" w:styleId="800">
    <w:name w:val="Grid Table 6 Colorful - Accent 6"/>
    <w:basedOn w:val="8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 w:themeColor="accent5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Liberation Sans" w:hAnsi="Liberation Sans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Liberation Sans" w:hAnsi="Liberation Sans"/>
        <w:color w:val="404040" w:themeColor="accent5" w:themeShade="95"/>
        <w:sz w:val="22"/>
      </w:rPr>
    </w:tblStylePr>
  </w:style>
  <w:style w:type="table" w:styleId="801">
    <w:name w:val="Grid Table 7 Colorful"/>
    <w:basedOn w:val="8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Liberation Sans" w:hAnsi="Liberation Sans"/>
        <w:color w:val="4a4a4a" w:themeColor="text1" w:themeTint="80" w:themeShade="95"/>
        <w:sz w:val="22"/>
      </w:rPr>
    </w:tblStylePr>
    <w:tblStylePr w:type="firstCol">
      <w:rPr>
        <w:rFonts w:ascii="Liberation Sans" w:hAnsi="Liberation Sans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Liberation Sans" w:hAnsi="Liberation Sans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2">
    <w:name w:val="Grid Table 7 Colorful - Accent 1"/>
    <w:basedOn w:val="8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Liberation Sans" w:hAnsi="Liberation Sans"/>
        <w:color w:val="3e70a3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Liberation Sans" w:hAnsi="Liberation Sans"/>
        <w:color w:val="3e70a3" w:themeColor="accent1" w:themeTint="80" w:themeShade="95"/>
        <w:sz w:val="22"/>
      </w:rPr>
    </w:tblStylePr>
    <w:tblStylePr w:type="firstCol">
      <w:rPr>
        <w:rFonts w:ascii="Liberation Sans" w:hAnsi="Liberation Sans"/>
        <w:i/>
        <w:color w:val="3e70a3" w:themeColor="accen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Liberation Sans" w:hAnsi="Liberation Sans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3e70a3" w:themeColor="accen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3">
    <w:name w:val="Grid Table 7 Colorful - Accent 2"/>
    <w:basedOn w:val="8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9c3a37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Liberation Sans" w:hAnsi="Liberation Sans"/>
        <w:color w:val="9c3a37" w:themeColor="accent2" w:themeTint="97" w:themeShade="95"/>
        <w:sz w:val="22"/>
      </w:rPr>
    </w:tblStylePr>
    <w:tblStylePr w:type="firstCol">
      <w:rPr>
        <w:rFonts w:ascii="Liberation Sans" w:hAnsi="Liberation Sans"/>
        <w:i/>
        <w:color w:val="9c3a37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Liberation Sans" w:hAnsi="Liberation Sans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9c3a37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4">
    <w:name w:val="Grid Table 7 Colorful - Accent 3"/>
    <w:basedOn w:val="8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5c702f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Liberation Sans" w:hAnsi="Liberation Sans"/>
        <w:color w:val="5c702f" w:themeColor="accent3" w:themeTint="FE" w:themeShade="95"/>
        <w:sz w:val="22"/>
      </w:rPr>
    </w:tblStylePr>
    <w:tblStylePr w:type="firstCol">
      <w:rPr>
        <w:rFonts w:ascii="Liberation Sans" w:hAnsi="Liberation Sans"/>
        <w:i/>
        <w:color w:val="5c702f" w:themeColor="accent3" w:themeTint="FE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Liberation Sans" w:hAnsi="Liberation Sans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5c702f" w:themeColor="accent3" w:themeTint="FE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5">
    <w:name w:val="Grid Table 7 Colorful - Accent 4"/>
    <w:basedOn w:val="8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664f82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Liberation Sans" w:hAnsi="Liberation Sans"/>
        <w:color w:val="664f82" w:themeColor="accent4" w:themeTint="9A" w:themeShade="95"/>
        <w:sz w:val="22"/>
      </w:rPr>
    </w:tblStylePr>
    <w:tblStylePr w:type="firstCol">
      <w:rPr>
        <w:rFonts w:ascii="Liberation Sans" w:hAnsi="Liberation Sans"/>
        <w:i/>
        <w:color w:val="664f82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Liberation Sans" w:hAnsi="Liberation Sans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664f82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6">
    <w:name w:val="Grid Table 7 Colorful - Accent 5"/>
    <w:basedOn w:val="8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266777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Liberation Sans" w:hAnsi="Liberation Sans"/>
        <w:color w:val="266777" w:themeColor="accent5" w:themeShade="95"/>
        <w:sz w:val="22"/>
      </w:rPr>
    </w:tblStylePr>
    <w:tblStylePr w:type="firstCol">
      <w:rPr>
        <w:rFonts w:ascii="Liberation Sans" w:hAnsi="Liberation Sans"/>
        <w:i/>
        <w:color w:val="266777" w:themeColor="accent5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Liberation Sans" w:hAnsi="Liberation Sans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266777" w:themeColor="accent5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7">
    <w:name w:val="Grid Table 7 Colorful - Accent 6"/>
    <w:basedOn w:val="8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b05307" w:themeColor="accent6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Liberation Sans" w:hAnsi="Liberation Sans"/>
        <w:color w:val="b05307" w:themeColor="accent6" w:themeShade="95"/>
        <w:sz w:val="22"/>
      </w:rPr>
    </w:tblStylePr>
    <w:tblStylePr w:type="firstCol">
      <w:rPr>
        <w:rFonts w:ascii="Liberation Sans" w:hAnsi="Liberation Sans"/>
        <w:i/>
        <w:color w:val="b05307" w:themeColor="accent6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Liberation Sans" w:hAnsi="Liberation Sans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b05307" w:themeColor="accent6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8">
    <w:name w:val="List Table 1 Light"/>
    <w:basedOn w:val="89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9">
    <w:name w:val="List Table 1 Light - Accent 1"/>
    <w:basedOn w:val="89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0">
    <w:name w:val="List Table 1 Light - Accent 2"/>
    <w:basedOn w:val="89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1">
    <w:name w:val="List Table 1 Light - Accent 3"/>
    <w:basedOn w:val="89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2">
    <w:name w:val="List Table 1 Light - Accent 4"/>
    <w:basedOn w:val="89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3">
    <w:name w:val="List Table 1 Light - Accent 5"/>
    <w:basedOn w:val="89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4">
    <w:name w:val="List Table 1 Light - Accent 6"/>
    <w:basedOn w:val="89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5">
    <w:name w:val="List Table 2"/>
    <w:basedOn w:val="8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816">
    <w:name w:val="List Table 2 - Accent 1"/>
    <w:basedOn w:val="8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817">
    <w:name w:val="List Table 2 - Accent 2"/>
    <w:basedOn w:val="8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818">
    <w:name w:val="List Table 2 - Accent 3"/>
    <w:basedOn w:val="8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819">
    <w:name w:val="List Table 2 - Accent 4"/>
    <w:basedOn w:val="8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820">
    <w:name w:val="List Table 2 - Accent 5"/>
    <w:basedOn w:val="8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821">
    <w:name w:val="List Table 2 - Accent 6"/>
    <w:basedOn w:val="8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822">
    <w:name w:val="List Table 3"/>
    <w:basedOn w:val="8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3">
    <w:name w:val="List Table 3 - Accent 1"/>
    <w:basedOn w:val="8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4">
    <w:name w:val="List Table 3 - Accent 2"/>
    <w:basedOn w:val="8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5">
    <w:name w:val="List Table 3 - Accent 3"/>
    <w:basedOn w:val="8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themeTint="98" w:fill="c3d69b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6">
    <w:name w:val="List Table 3 - Accent 4"/>
    <w:basedOn w:val="8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7">
    <w:name w:val="List Table 3 - Accent 5"/>
    <w:basedOn w:val="8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themeTint="9A" w:fill="91cddc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8">
    <w:name w:val="List Table 3 - Accent 6"/>
    <w:basedOn w:val="8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themeTint="98" w:fill="f9bf90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9">
    <w:name w:val="List Table 4"/>
    <w:basedOn w:val="8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0">
    <w:name w:val="List Table 4 - Accent 1"/>
    <w:basedOn w:val="8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1">
    <w:name w:val="List Table 4 - Accent 2"/>
    <w:basedOn w:val="8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2">
    <w:name w:val="List Table 4 - Accent 3"/>
    <w:basedOn w:val="8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3">
    <w:name w:val="List Table 4 - Accent 4"/>
    <w:basedOn w:val="8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4">
    <w:name w:val="List Table 4 - Accent 5"/>
    <w:basedOn w:val="8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5">
    <w:name w:val="List Table 4 - Accent 6"/>
    <w:basedOn w:val="8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6">
    <w:name w:val="List Table 5 Dark"/>
    <w:basedOn w:val="8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837">
    <w:name w:val="List Table 5 Dark - Accent 1"/>
    <w:basedOn w:val="8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f81bd" w:themeFill="accent1"/>
    </w:tblPr>
    <w:tblStylePr w:type="band1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4f81bd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1" w:fill="4f81bd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838">
    <w:name w:val="List Table 5 Dark - Accent 2"/>
    <w:basedOn w:val="8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d99694" w:themeFill="accent2" w:themeFillTint="97"/>
    </w:tblPr>
    <w:tblStylePr w:type="band1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d99694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839">
    <w:name w:val="List Table 5 Dark - Accent 3"/>
    <w:basedOn w:val="8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3d69b" w:themeFill="accent3" w:themeFillTint="98"/>
    </w:tblPr>
    <w:tblStylePr w:type="band1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3d69b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3" w:themeTint="98" w:fill="c3d69b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840">
    <w:name w:val="List Table 5 Dark - Accent 4"/>
    <w:basedOn w:val="8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b2a1c6" w:themeFill="accent4" w:themeFillTint="9A"/>
    </w:tblPr>
    <w:tblStylePr w:type="band1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b2a1c6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841">
    <w:name w:val="List Table 5 Dark - Accent 5"/>
    <w:basedOn w:val="8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1cddc" w:themeFill="accent5" w:themeFillTint="9A"/>
    </w:tblPr>
    <w:tblStylePr w:type="band1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91cddc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5" w:themeTint="9A" w:fill="91cddc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842">
    <w:name w:val="List Table 5 Dark - Accent 6"/>
    <w:basedOn w:val="8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f9bf90" w:themeFill="accent6" w:themeFillTint="98"/>
    </w:tblPr>
    <w:tblStylePr w:type="band1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f9bf90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6" w:themeTint="98" w:fill="f9bf90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843">
    <w:name w:val="List Table 6 Colorful"/>
    <w:basedOn w:val="8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844">
    <w:name w:val="List Table 6 Colorful - Accent 1"/>
    <w:basedOn w:val="8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Liberation Sans" w:hAnsi="Liberation Sans"/>
        <w:color w:val="404040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Liberation Sans" w:hAnsi="Liberation Sans"/>
        <w:color w:val="404040" w:themeColor="accent1" w:themeShade="95"/>
        <w:sz w:val="22"/>
      </w:rPr>
    </w:tblStylePr>
    <w:tblStylePr w:type="firstCol">
      <w:rPr>
        <w:b/>
        <w:color w:val="2a4b71" w:themeColor="accent1" w:themeShade="95"/>
      </w:rPr>
    </w:tblStylePr>
    <w:tblStylePr w:type="firstRow">
      <w:rPr>
        <w:b/>
        <w:color w:val="2a4b71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a4b71" w:themeColor="accent1" w:themeShade="95"/>
      </w:rPr>
    </w:tblStylePr>
    <w:tblStylePr w:type="lastRow">
      <w:rPr>
        <w:b/>
        <w:color w:val="2a4b71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845">
    <w:name w:val="List Table 6 Colorful - Accent 2"/>
    <w:basedOn w:val="8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Liberation Sans" w:hAnsi="Liberation Sans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846">
    <w:name w:val="List Table 6 Colorful - Accent 3"/>
    <w:basedOn w:val="8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404040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Liberation Sans" w:hAnsi="Liberation Sans"/>
        <w:color w:val="404040" w:themeColor="accent3" w:themeTint="98" w:themeShade="95"/>
        <w:sz w:val="22"/>
      </w:rPr>
    </w:tblStylePr>
    <w:tblStylePr w:type="firstCol">
      <w:rPr>
        <w:b/>
        <w:color w:val="7c983f" w:themeColor="accent3" w:themeTint="98" w:themeShade="95"/>
      </w:rPr>
    </w:tblStylePr>
    <w:tblStylePr w:type="firstRow">
      <w:rPr>
        <w:b/>
        <w:color w:val="7c983f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c983f" w:themeColor="accent3" w:themeTint="98" w:themeShade="95"/>
      </w:rPr>
    </w:tblStylePr>
    <w:tblStylePr w:type="lastRow">
      <w:rPr>
        <w:b/>
        <w:color w:val="7c983f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847">
    <w:name w:val="List Table 6 Colorful - Accent 4"/>
    <w:basedOn w:val="8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Liberation Sans" w:hAnsi="Liberation Sans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848">
    <w:name w:val="List Table 6 Colorful - Accent 5"/>
    <w:basedOn w:val="8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40404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Liberation Sans" w:hAnsi="Liberation Sans"/>
        <w:color w:val="404040" w:themeColor="accent5" w:themeTint="9A" w:themeShade="95"/>
        <w:sz w:val="22"/>
      </w:rPr>
    </w:tblStylePr>
    <w:tblStylePr w:type="firstCol">
      <w:rPr>
        <w:b/>
        <w:color w:val="338aa0" w:themeColor="accent5" w:themeTint="9A" w:themeShade="95"/>
      </w:rPr>
    </w:tblStylePr>
    <w:tblStylePr w:type="firstRow">
      <w:rPr>
        <w:b/>
        <w:color w:val="338aa0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8aa0" w:themeColor="accent5" w:themeTint="9A" w:themeShade="95"/>
      </w:rPr>
    </w:tblStylePr>
    <w:tblStylePr w:type="lastRow">
      <w:rPr>
        <w:b/>
        <w:color w:val="338aa0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849">
    <w:name w:val="List Table 6 Colorful - Accent 6"/>
    <w:basedOn w:val="8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404040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Liberation Sans" w:hAnsi="Liberation Sans"/>
        <w:color w:val="404040" w:themeColor="accent6" w:themeTint="98" w:themeShade="95"/>
        <w:sz w:val="22"/>
      </w:rPr>
    </w:tblStylePr>
    <w:tblStylePr w:type="firstCol">
      <w:rPr>
        <w:b/>
        <w:color w:val="d9680c" w:themeColor="accent6" w:themeTint="98" w:themeShade="95"/>
      </w:rPr>
    </w:tblStylePr>
    <w:tblStylePr w:type="firstRow">
      <w:rPr>
        <w:b/>
        <w:color w:val="d9680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d9680c" w:themeColor="accent6" w:themeTint="98" w:themeShade="95"/>
      </w:rPr>
    </w:tblStylePr>
    <w:tblStylePr w:type="lastRow">
      <w:rPr>
        <w:b/>
        <w:color w:val="d9680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850">
    <w:name w:val="List Table 7 Colorful"/>
    <w:basedOn w:val="8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4a4a4a" w:themeColor="text1" w:themeTint="80" w:themeShade="95"/>
        <w:sz w:val="22"/>
      </w:rPr>
    </w:tblStylePr>
    <w:tblStylePr w:type="firstCol">
      <w:rPr>
        <w:rFonts w:ascii="Liberation Sans" w:hAnsi="Liberation Sans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Liberation Sans" w:hAnsi="Liberation Sans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Liberation Sans" w:hAnsi="Liberation Sans"/>
        <w:color w:val="4a4a4a" w:themeColor="text1" w:themeTint="80" w:themeShade="95"/>
        <w:sz w:val="22"/>
      </w:rPr>
    </w:tblStylePr>
  </w:style>
  <w:style w:type="table" w:styleId="851">
    <w:name w:val="List Table 7 Colorful - Accent 1"/>
    <w:basedOn w:val="8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Liberation Sans" w:hAnsi="Liberation Sans"/>
        <w:color w:val="2a4b71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Liberation Sans" w:hAnsi="Liberation Sans"/>
        <w:color w:val="2a4b71" w:themeColor="accent1" w:themeShade="95"/>
        <w:sz w:val="22"/>
      </w:rPr>
    </w:tblStylePr>
    <w:tblStylePr w:type="firstCol">
      <w:rPr>
        <w:rFonts w:ascii="Liberation Sans" w:hAnsi="Liberation Sans"/>
        <w:i/>
        <w:color w:val="2a4b71" w:themeColor="accent1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Liberation Sans" w:hAnsi="Liberation Sans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2a4b71" w:themeColor="accent1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Liberation Sans" w:hAnsi="Liberation Sans"/>
        <w:color w:val="2a4b71" w:themeColor="accent1" w:themeShade="95"/>
        <w:sz w:val="22"/>
      </w:rPr>
    </w:tblStylePr>
  </w:style>
  <w:style w:type="table" w:styleId="852">
    <w:name w:val="List Table 7 Colorful - Accent 2"/>
    <w:basedOn w:val="8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9c3a37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Liberation Sans" w:hAnsi="Liberation Sans"/>
        <w:color w:val="9c3a37" w:themeColor="accent2" w:themeTint="97" w:themeShade="95"/>
        <w:sz w:val="22"/>
      </w:rPr>
    </w:tblStylePr>
    <w:tblStylePr w:type="firstCol">
      <w:rPr>
        <w:rFonts w:ascii="Liberation Sans" w:hAnsi="Liberation Sans"/>
        <w:i/>
        <w:color w:val="9c3a37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Liberation Sans" w:hAnsi="Liberation Sans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9c3a37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Liberation Sans" w:hAnsi="Liberation Sans"/>
        <w:color w:val="9c3a37" w:themeColor="accent2" w:themeTint="97" w:themeShade="95"/>
        <w:sz w:val="22"/>
      </w:rPr>
    </w:tblStylePr>
  </w:style>
  <w:style w:type="table" w:styleId="853">
    <w:name w:val="List Table 7 Colorful - Accent 3"/>
    <w:basedOn w:val="8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7c983f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Liberation Sans" w:hAnsi="Liberation Sans"/>
        <w:color w:val="7c983f" w:themeColor="accent3" w:themeTint="98" w:themeShade="95"/>
        <w:sz w:val="22"/>
      </w:rPr>
    </w:tblStylePr>
    <w:tblStylePr w:type="firstCol">
      <w:rPr>
        <w:rFonts w:ascii="Liberation Sans" w:hAnsi="Liberation Sans"/>
        <w:i/>
        <w:color w:val="7c983f" w:themeColor="accent3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Liberation Sans" w:hAnsi="Liberation Sans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7c983f" w:themeColor="accent3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Liberation Sans" w:hAnsi="Liberation Sans"/>
        <w:color w:val="7c983f" w:themeColor="accent3" w:themeTint="98" w:themeShade="95"/>
        <w:sz w:val="22"/>
      </w:rPr>
    </w:tblStylePr>
  </w:style>
  <w:style w:type="table" w:styleId="854">
    <w:name w:val="List Table 7 Colorful - Accent 4"/>
    <w:basedOn w:val="8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664f82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Liberation Sans" w:hAnsi="Liberation Sans"/>
        <w:color w:val="664f82" w:themeColor="accent4" w:themeTint="9A" w:themeShade="95"/>
        <w:sz w:val="22"/>
      </w:rPr>
    </w:tblStylePr>
    <w:tblStylePr w:type="firstCol">
      <w:rPr>
        <w:rFonts w:ascii="Liberation Sans" w:hAnsi="Liberation Sans"/>
        <w:i/>
        <w:color w:val="664f82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Liberation Sans" w:hAnsi="Liberation Sans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664f82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Liberation Sans" w:hAnsi="Liberation Sans"/>
        <w:color w:val="664f82" w:themeColor="accent4" w:themeTint="9A" w:themeShade="95"/>
        <w:sz w:val="22"/>
      </w:rPr>
    </w:tblStylePr>
  </w:style>
  <w:style w:type="table" w:styleId="855">
    <w:name w:val="List Table 7 Colorful - Accent 5"/>
    <w:basedOn w:val="8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338aa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Liberation Sans" w:hAnsi="Liberation Sans"/>
        <w:color w:val="338aa0" w:themeColor="accent5" w:themeTint="9A" w:themeShade="95"/>
        <w:sz w:val="22"/>
      </w:rPr>
    </w:tblStylePr>
    <w:tblStylePr w:type="firstCol">
      <w:rPr>
        <w:rFonts w:ascii="Liberation Sans" w:hAnsi="Liberation Sans"/>
        <w:i/>
        <w:color w:val="338aa0" w:themeColor="accent5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Liberation Sans" w:hAnsi="Liberation Sans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338aa0" w:themeColor="accent5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Liberation Sans" w:hAnsi="Liberation Sans"/>
        <w:color w:val="338aa0" w:themeColor="accent5" w:themeTint="9A" w:themeShade="95"/>
        <w:sz w:val="22"/>
      </w:rPr>
    </w:tblStylePr>
  </w:style>
  <w:style w:type="table" w:styleId="856">
    <w:name w:val="List Table 7 Colorful - Accent 6"/>
    <w:basedOn w:val="8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d9680c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Liberation Sans" w:hAnsi="Liberation Sans"/>
        <w:color w:val="d9680c" w:themeColor="accent6" w:themeTint="98" w:themeShade="95"/>
        <w:sz w:val="22"/>
      </w:rPr>
    </w:tblStylePr>
    <w:tblStylePr w:type="firstCol">
      <w:rPr>
        <w:rFonts w:ascii="Liberation Sans" w:hAnsi="Liberation Sans"/>
        <w:i/>
        <w:color w:val="d9680c" w:themeColor="accent6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Liberation Sans" w:hAnsi="Liberation Sans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d9680c" w:themeColor="accent6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Liberation Sans" w:hAnsi="Liberation Sans"/>
        <w:color w:val="d9680c" w:themeColor="accent6" w:themeTint="98" w:themeShade="95"/>
        <w:sz w:val="22"/>
      </w:rPr>
    </w:tblStylePr>
  </w:style>
  <w:style w:type="table" w:styleId="857">
    <w:name w:val="Lined - Accent"/>
    <w:basedOn w:val="89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58">
    <w:name w:val="Lined - Accent 1"/>
    <w:basedOn w:val="89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859">
    <w:name w:val="Lined - Accent 2"/>
    <w:basedOn w:val="89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860">
    <w:name w:val="Lined - Accent 3"/>
    <w:basedOn w:val="89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861">
    <w:name w:val="Lined - Accent 4"/>
    <w:basedOn w:val="89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862">
    <w:name w:val="Lined - Accent 5"/>
    <w:basedOn w:val="89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863">
    <w:name w:val="Lined - Accent 6"/>
    <w:basedOn w:val="89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864">
    <w:name w:val="Bordered &amp; Lined - Accent"/>
    <w:basedOn w:val="89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65">
    <w:name w:val="Bordered &amp; Lined - Accent 1"/>
    <w:basedOn w:val="89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866">
    <w:name w:val="Bordered &amp; Lined - Accent 2"/>
    <w:basedOn w:val="89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867">
    <w:name w:val="Bordered &amp; Lined - Accent 3"/>
    <w:basedOn w:val="89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868">
    <w:name w:val="Bordered &amp; Lined - Accent 4"/>
    <w:basedOn w:val="89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869">
    <w:name w:val="Bordered &amp; Lined - Accent 5"/>
    <w:basedOn w:val="89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870">
    <w:name w:val="Bordered &amp; Lined - Accent 6"/>
    <w:basedOn w:val="89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871">
    <w:name w:val="Bordered"/>
    <w:basedOn w:val="8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872">
    <w:name w:val="Bordered - Accent 1"/>
    <w:basedOn w:val="8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873">
    <w:name w:val="Bordered - Accent 2"/>
    <w:basedOn w:val="8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874">
    <w:name w:val="Bordered - Accent 3"/>
    <w:basedOn w:val="8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875">
    <w:name w:val="Bordered - Accent 4"/>
    <w:basedOn w:val="8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876">
    <w:name w:val="Bordered - Accent 5"/>
    <w:basedOn w:val="8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877">
    <w:name w:val="Bordered - Accent 6"/>
    <w:basedOn w:val="8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paragraph" w:styleId="878">
    <w:name w:val="footnote text"/>
    <w:basedOn w:val="895"/>
    <w:link w:val="879"/>
    <w:uiPriority w:val="99"/>
    <w:semiHidden/>
    <w:unhideWhenUsed/>
    <w:pPr>
      <w:spacing w:after="40" w:line="240" w:lineRule="auto"/>
    </w:pPr>
    <w:rPr>
      <w:sz w:val="18"/>
    </w:rPr>
  </w:style>
  <w:style w:type="character" w:styleId="879">
    <w:name w:val="Footnote Text Char"/>
    <w:link w:val="878"/>
    <w:uiPriority w:val="99"/>
    <w:rPr>
      <w:sz w:val="18"/>
    </w:rPr>
  </w:style>
  <w:style w:type="character" w:styleId="880">
    <w:name w:val="footnote reference"/>
    <w:basedOn w:val="898"/>
    <w:uiPriority w:val="99"/>
    <w:unhideWhenUsed/>
    <w:rPr>
      <w:vertAlign w:val="superscript"/>
    </w:rPr>
  </w:style>
  <w:style w:type="paragraph" w:styleId="881">
    <w:name w:val="endnote text"/>
    <w:basedOn w:val="895"/>
    <w:link w:val="882"/>
    <w:uiPriority w:val="99"/>
    <w:semiHidden/>
    <w:unhideWhenUsed/>
    <w:pPr>
      <w:spacing w:after="0" w:line="240" w:lineRule="auto"/>
    </w:pPr>
    <w:rPr>
      <w:sz w:val="20"/>
    </w:rPr>
  </w:style>
  <w:style w:type="character" w:styleId="882">
    <w:name w:val="Endnote Text Char"/>
    <w:link w:val="881"/>
    <w:uiPriority w:val="99"/>
    <w:rPr>
      <w:sz w:val="20"/>
    </w:rPr>
  </w:style>
  <w:style w:type="character" w:styleId="883">
    <w:name w:val="endnote reference"/>
    <w:basedOn w:val="898"/>
    <w:uiPriority w:val="99"/>
    <w:semiHidden/>
    <w:unhideWhenUsed/>
    <w:rPr>
      <w:vertAlign w:val="superscript"/>
    </w:rPr>
  </w:style>
  <w:style w:type="paragraph" w:styleId="884">
    <w:name w:val="toc 1"/>
    <w:basedOn w:val="895"/>
    <w:next w:val="895"/>
    <w:uiPriority w:val="39"/>
    <w:unhideWhenUsed/>
    <w:pPr>
      <w:ind w:left="0" w:right="0" w:firstLine="0"/>
      <w:spacing w:after="57"/>
    </w:pPr>
  </w:style>
  <w:style w:type="paragraph" w:styleId="885">
    <w:name w:val="toc 2"/>
    <w:basedOn w:val="895"/>
    <w:next w:val="895"/>
    <w:uiPriority w:val="39"/>
    <w:unhideWhenUsed/>
    <w:pPr>
      <w:ind w:left="283" w:right="0" w:firstLine="0"/>
      <w:spacing w:after="57"/>
    </w:pPr>
  </w:style>
  <w:style w:type="paragraph" w:styleId="886">
    <w:name w:val="toc 3"/>
    <w:basedOn w:val="895"/>
    <w:next w:val="895"/>
    <w:uiPriority w:val="39"/>
    <w:unhideWhenUsed/>
    <w:pPr>
      <w:ind w:left="567" w:right="0" w:firstLine="0"/>
      <w:spacing w:after="57"/>
    </w:pPr>
  </w:style>
  <w:style w:type="paragraph" w:styleId="887">
    <w:name w:val="toc 4"/>
    <w:basedOn w:val="895"/>
    <w:next w:val="895"/>
    <w:uiPriority w:val="39"/>
    <w:unhideWhenUsed/>
    <w:pPr>
      <w:ind w:left="850" w:right="0" w:firstLine="0"/>
      <w:spacing w:after="57"/>
    </w:pPr>
  </w:style>
  <w:style w:type="paragraph" w:styleId="888">
    <w:name w:val="toc 5"/>
    <w:basedOn w:val="895"/>
    <w:next w:val="895"/>
    <w:uiPriority w:val="39"/>
    <w:unhideWhenUsed/>
    <w:pPr>
      <w:ind w:left="1134" w:right="0" w:firstLine="0"/>
      <w:spacing w:after="57"/>
    </w:pPr>
  </w:style>
  <w:style w:type="paragraph" w:styleId="889">
    <w:name w:val="toc 6"/>
    <w:basedOn w:val="895"/>
    <w:next w:val="895"/>
    <w:uiPriority w:val="39"/>
    <w:unhideWhenUsed/>
    <w:pPr>
      <w:ind w:left="1417" w:right="0" w:firstLine="0"/>
      <w:spacing w:after="57"/>
    </w:pPr>
  </w:style>
  <w:style w:type="paragraph" w:styleId="890">
    <w:name w:val="toc 7"/>
    <w:basedOn w:val="895"/>
    <w:next w:val="895"/>
    <w:uiPriority w:val="39"/>
    <w:unhideWhenUsed/>
    <w:pPr>
      <w:ind w:left="1701" w:right="0" w:firstLine="0"/>
      <w:spacing w:after="57"/>
    </w:pPr>
  </w:style>
  <w:style w:type="paragraph" w:styleId="891">
    <w:name w:val="toc 8"/>
    <w:basedOn w:val="895"/>
    <w:next w:val="895"/>
    <w:uiPriority w:val="39"/>
    <w:unhideWhenUsed/>
    <w:pPr>
      <w:ind w:left="1984" w:right="0" w:firstLine="0"/>
      <w:spacing w:after="57"/>
    </w:pPr>
  </w:style>
  <w:style w:type="paragraph" w:styleId="892">
    <w:name w:val="toc 9"/>
    <w:basedOn w:val="895"/>
    <w:next w:val="895"/>
    <w:uiPriority w:val="39"/>
    <w:unhideWhenUsed/>
    <w:pPr>
      <w:ind w:left="2268" w:right="0" w:firstLine="0"/>
      <w:spacing w:after="57"/>
    </w:pPr>
  </w:style>
  <w:style w:type="paragraph" w:styleId="893">
    <w:name w:val="TOC Heading"/>
    <w:uiPriority w:val="39"/>
    <w:unhideWhenUsed/>
  </w:style>
  <w:style w:type="paragraph" w:styleId="894">
    <w:name w:val="table of figures"/>
    <w:basedOn w:val="895"/>
    <w:next w:val="895"/>
    <w:uiPriority w:val="99"/>
    <w:unhideWhenUsed/>
    <w:pPr>
      <w:spacing w:after="0" w:afterAutospacing="0"/>
    </w:pPr>
  </w:style>
  <w:style w:type="paragraph" w:styleId="895" w:default="1">
    <w:name w:val="Normal"/>
    <w:qFormat/>
    <w:rPr>
      <w:rFonts w:ascii="Calibri" w:hAnsi="Calibri" w:eastAsia="Calibri" w:cs="Calibri"/>
    </w:rPr>
  </w:style>
  <w:style w:type="paragraph" w:styleId="896">
    <w:name w:val="Heading 1"/>
    <w:basedOn w:val="895"/>
    <w:next w:val="895"/>
    <w:link w:val="901"/>
    <w:uiPriority w:val="99"/>
    <w:qFormat/>
    <w:pPr>
      <w:keepNext/>
      <w:spacing w:after="0" w:line="240" w:lineRule="auto"/>
      <w:outlineLvl w:val="0"/>
    </w:pPr>
    <w:rPr>
      <w:rFonts w:ascii="Times New Roman" w:hAnsi="Times New Roman" w:eastAsia="Times New Roman" w:cs="Times New Roman"/>
      <w:sz w:val="28"/>
      <w:szCs w:val="28"/>
      <w:lang w:eastAsia="ru-RU"/>
    </w:rPr>
  </w:style>
  <w:style w:type="paragraph" w:styleId="897">
    <w:name w:val="Heading 2"/>
    <w:basedOn w:val="895"/>
    <w:next w:val="895"/>
    <w:link w:val="902"/>
    <w:uiPriority w:val="99"/>
    <w:qFormat/>
    <w:pPr>
      <w:jc w:val="center"/>
      <w:keepNext/>
      <w:spacing w:after="0" w:line="240" w:lineRule="auto"/>
      <w:outlineLvl w:val="1"/>
    </w:pPr>
    <w:rPr>
      <w:rFonts w:ascii="Times New Roman" w:hAnsi="Times New Roman" w:eastAsia="Times New Roman" w:cs="Times New Roman"/>
      <w:sz w:val="28"/>
      <w:szCs w:val="28"/>
      <w:lang w:eastAsia="ru-RU"/>
    </w:rPr>
  </w:style>
  <w:style w:type="character" w:styleId="898" w:default="1">
    <w:name w:val="Default Paragraph Font"/>
    <w:uiPriority w:val="1"/>
    <w:semiHidden/>
    <w:unhideWhenUsed/>
  </w:style>
  <w:style w:type="table" w:styleId="899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900" w:default="1">
    <w:name w:val="No List"/>
    <w:uiPriority w:val="99"/>
    <w:semiHidden/>
    <w:unhideWhenUsed/>
  </w:style>
  <w:style w:type="character" w:styleId="901" w:customStyle="1">
    <w:name w:val="Заголовок 1 Знак"/>
    <w:basedOn w:val="898"/>
    <w:link w:val="896"/>
    <w:uiPriority w:val="99"/>
    <w:rPr>
      <w:rFonts w:ascii="Times New Roman" w:hAnsi="Times New Roman" w:eastAsia="Times New Roman" w:cs="Times New Roman"/>
      <w:sz w:val="28"/>
      <w:szCs w:val="28"/>
      <w:lang w:eastAsia="ru-RU"/>
    </w:rPr>
  </w:style>
  <w:style w:type="character" w:styleId="902" w:customStyle="1">
    <w:name w:val="Заголовок 2 Знак"/>
    <w:basedOn w:val="898"/>
    <w:link w:val="897"/>
    <w:uiPriority w:val="99"/>
    <w:rPr>
      <w:rFonts w:ascii="Times New Roman" w:hAnsi="Times New Roman" w:eastAsia="Times New Roman" w:cs="Times New Roman"/>
      <w:sz w:val="28"/>
      <w:szCs w:val="28"/>
      <w:lang w:eastAsia="ru-RU"/>
    </w:rPr>
  </w:style>
  <w:style w:type="paragraph" w:styleId="903">
    <w:name w:val="List Paragraph"/>
    <w:basedOn w:val="895"/>
    <w:uiPriority w:val="99"/>
    <w:qFormat/>
    <w:pPr>
      <w:ind w:left="720"/>
    </w:pPr>
  </w:style>
  <w:style w:type="paragraph" w:styleId="904">
    <w:name w:val="List 2"/>
    <w:basedOn w:val="895"/>
    <w:uiPriority w:val="99"/>
    <w:pPr>
      <w:ind w:left="566" w:hanging="283"/>
      <w:spacing w:after="0" w:line="240" w:lineRule="auto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905">
    <w:name w:val="Subtitle"/>
    <w:basedOn w:val="895"/>
    <w:link w:val="906"/>
    <w:uiPriority w:val="99"/>
    <w:qFormat/>
    <w:pPr>
      <w:jc w:val="center"/>
      <w:spacing w:after="60" w:line="240" w:lineRule="auto"/>
      <w:outlineLvl w:val="1"/>
    </w:pPr>
    <w:rPr>
      <w:rFonts w:ascii="Arial" w:hAnsi="Arial" w:eastAsia="Times New Roman" w:cs="Arial"/>
      <w:sz w:val="24"/>
      <w:szCs w:val="24"/>
      <w:lang w:eastAsia="ru-RU"/>
    </w:rPr>
  </w:style>
  <w:style w:type="character" w:styleId="906" w:customStyle="1">
    <w:name w:val="Подзаголовок Знак"/>
    <w:basedOn w:val="898"/>
    <w:link w:val="905"/>
    <w:uiPriority w:val="99"/>
    <w:rPr>
      <w:rFonts w:ascii="Arial" w:hAnsi="Arial" w:eastAsia="Times New Roman" w:cs="Arial"/>
      <w:sz w:val="24"/>
      <w:szCs w:val="24"/>
      <w:lang w:eastAsia="ru-RU"/>
    </w:rPr>
  </w:style>
  <w:style w:type="paragraph" w:styleId="907">
    <w:name w:val="Normal (Web)"/>
    <w:basedOn w:val="895"/>
    <w:uiPriority w:val="99"/>
    <w:unhideWhenUsed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908" w:customStyle="1">
    <w:name w:val="ConsPlusNormal"/>
    <w:pPr>
      <w:spacing w:after="0" w:line="240" w:lineRule="auto"/>
    </w:pPr>
    <w:rPr>
      <w:rFonts w:ascii="Times New Roman" w:hAnsi="Times New Roman" w:cs="Times New Roman"/>
      <w:sz w:val="28"/>
      <w:szCs w:val="28"/>
    </w:rPr>
  </w:style>
  <w:style w:type="paragraph" w:styleId="909">
    <w:name w:val="Body Text"/>
    <w:basedOn w:val="895"/>
    <w:link w:val="910"/>
    <w:pPr>
      <w:jc w:val="both"/>
      <w:spacing w:after="0" w:line="240" w:lineRule="auto"/>
    </w:pPr>
    <w:rPr>
      <w:rFonts w:ascii="Times New Roman" w:hAnsi="Times New Roman" w:eastAsia="Times New Roman" w:cs="Times New Roman"/>
      <w:sz w:val="28"/>
      <w:szCs w:val="28"/>
      <w:lang w:eastAsia="ru-RU"/>
    </w:rPr>
  </w:style>
  <w:style w:type="character" w:styleId="910" w:customStyle="1">
    <w:name w:val="Основной текст Знак1"/>
    <w:link w:val="909"/>
    <w:rPr>
      <w:rFonts w:ascii="Times New Roman" w:hAnsi="Times New Roman" w:eastAsia="Times New Roman" w:cs="Times New Roman"/>
      <w:sz w:val="28"/>
      <w:szCs w:val="28"/>
      <w:lang w:eastAsia="ru-RU"/>
    </w:rPr>
  </w:style>
  <w:style w:type="character" w:styleId="911" w:customStyle="1">
    <w:name w:val="Основной текст Знак"/>
    <w:basedOn w:val="898"/>
    <w:uiPriority w:val="99"/>
    <w:semiHidden/>
    <w:rPr>
      <w:rFonts w:ascii="Calibri" w:hAnsi="Calibri" w:eastAsia="Calibri" w:cs="Calibri"/>
    </w:rPr>
  </w:style>
  <w:style w:type="table" w:styleId="912">
    <w:name w:val="Table Grid"/>
    <w:basedOn w:val="899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paragraph" w:styleId="913">
    <w:name w:val="Balloon Text"/>
    <w:basedOn w:val="895"/>
    <w:link w:val="914"/>
    <w:uiPriority w:val="99"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character" w:styleId="914" w:customStyle="1">
    <w:name w:val="Текст выноски Знак"/>
    <w:basedOn w:val="898"/>
    <w:link w:val="913"/>
    <w:uiPriority w:val="99"/>
    <w:rPr>
      <w:rFonts w:ascii="Tahoma" w:hAnsi="Tahoma" w:eastAsia="Calibri" w:cs="Tahoma"/>
      <w:sz w:val="16"/>
      <w:szCs w:val="16"/>
    </w:rPr>
  </w:style>
  <w:style w:type="paragraph" w:styleId="915">
    <w:name w:val="Header"/>
    <w:basedOn w:val="895"/>
    <w:link w:val="916"/>
    <w:uiPriority w:val="99"/>
    <w:unhideWhenUsed/>
    <w:pPr>
      <w:spacing w:after="0" w:line="240" w:lineRule="auto"/>
      <w:tabs>
        <w:tab w:val="center" w:pos="4677" w:leader="none"/>
        <w:tab w:val="right" w:pos="9355" w:leader="none"/>
      </w:tabs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character" w:styleId="916" w:customStyle="1">
    <w:name w:val="Верхний колонтитул Знак"/>
    <w:basedOn w:val="898"/>
    <w:link w:val="915"/>
    <w:uiPriority w:val="99"/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917">
    <w:name w:val="Footer"/>
    <w:basedOn w:val="895"/>
    <w:link w:val="918"/>
    <w:uiPriority w:val="99"/>
    <w:unhideWhenUsed/>
    <w:pPr>
      <w:spacing w:after="0" w:line="240" w:lineRule="auto"/>
      <w:tabs>
        <w:tab w:val="center" w:pos="4677" w:leader="none"/>
        <w:tab w:val="right" w:pos="9355" w:leader="none"/>
      </w:tabs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character" w:styleId="918" w:customStyle="1">
    <w:name w:val="Нижний колонтитул Знак"/>
    <w:basedOn w:val="898"/>
    <w:link w:val="917"/>
    <w:uiPriority w:val="99"/>
    <w:rPr>
      <w:rFonts w:ascii="Times New Roman" w:hAnsi="Times New Roman" w:eastAsia="Times New Roman" w:cs="Times New Roman"/>
      <w:sz w:val="24"/>
      <w:szCs w:val="24"/>
      <w:lang w:eastAsia="ru-RU"/>
    </w:rPr>
  </w:style>
  <w:style w:type="character" w:styleId="919">
    <w:name w:val="Hyperlink"/>
    <w:basedOn w:val="898"/>
    <w:uiPriority w:val="99"/>
    <w:semiHidden/>
    <w:unhideWhenUsed/>
    <w:rPr>
      <w:color w:val="0000ff"/>
      <w:u w:val="single"/>
    </w:rPr>
  </w:style>
  <w:style w:type="character" w:styleId="920">
    <w:name w:val="FollowedHyperlink"/>
    <w:basedOn w:val="898"/>
    <w:uiPriority w:val="99"/>
    <w:semiHidden/>
    <w:unhideWhenUsed/>
    <w:rPr>
      <w:color w:val="800080"/>
      <w:u w:val="single"/>
    </w:rPr>
  </w:style>
  <w:style w:type="paragraph" w:styleId="921" w:customStyle="1">
    <w:name w:val="xl66"/>
    <w:basedOn w:val="895"/>
    <w:pPr>
      <w:spacing w:before="100" w:beforeAutospacing="1" w:after="100" w:afterAutospacing="1" w:line="240" w:lineRule="auto"/>
      <w:shd w:val="clear" w:color="000000" w:fill="ffffff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922" w:customStyle="1">
    <w:name w:val="xl67"/>
    <w:basedOn w:val="895"/>
    <w:pPr>
      <w:spacing w:before="100" w:beforeAutospacing="1" w:after="100" w:afterAutospacing="1" w:line="240" w:lineRule="auto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rFonts w:ascii="Tahoma" w:hAnsi="Tahoma" w:eastAsia="Times New Roman" w:cs="Tahoma"/>
      <w:sz w:val="16"/>
      <w:szCs w:val="16"/>
      <w:lang w:eastAsia="ru-RU"/>
    </w:rPr>
  </w:style>
  <w:style w:type="paragraph" w:styleId="923" w:customStyle="1">
    <w:name w:val="xl68"/>
    <w:basedOn w:val="895"/>
    <w:pPr>
      <w:spacing w:before="100" w:beforeAutospacing="1" w:after="100" w:afterAutospacing="1" w:line="240" w:lineRule="auto"/>
      <w:shd w:val="clear" w:color="000000" w:fill="ffffff"/>
    </w:pPr>
    <w:rPr>
      <w:rFonts w:ascii="Arial" w:hAnsi="Arial" w:eastAsia="Times New Roman" w:cs="Arial"/>
      <w:sz w:val="16"/>
      <w:szCs w:val="16"/>
      <w:lang w:eastAsia="ru-RU"/>
    </w:rPr>
  </w:style>
  <w:style w:type="paragraph" w:styleId="924" w:customStyle="1">
    <w:name w:val="xl69"/>
    <w:basedOn w:val="895"/>
    <w:pPr>
      <w:jc w:val="right"/>
      <w:spacing w:before="100" w:beforeAutospacing="1" w:after="100" w:afterAutospacing="1" w:line="240" w:lineRule="auto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rFonts w:ascii="Tahoma" w:hAnsi="Tahoma" w:eastAsia="Times New Roman" w:cs="Tahoma"/>
      <w:sz w:val="18"/>
      <w:szCs w:val="18"/>
      <w:lang w:eastAsia="ru-RU"/>
    </w:rPr>
  </w:style>
  <w:style w:type="paragraph" w:styleId="925" w:customStyle="1">
    <w:name w:val="xl70"/>
    <w:basedOn w:val="895"/>
    <w:pPr>
      <w:spacing w:before="100" w:beforeAutospacing="1" w:after="100" w:afterAutospacing="1" w:line="240" w:lineRule="auto"/>
      <w:shd w:val="clear" w:color="000000" w:fill="ffffff"/>
    </w:pPr>
    <w:rPr>
      <w:rFonts w:ascii="Arial" w:hAnsi="Arial" w:eastAsia="Times New Roman" w:cs="Arial"/>
      <w:lang w:eastAsia="ru-RU"/>
    </w:rPr>
  </w:style>
  <w:style w:type="paragraph" w:styleId="926" w:customStyle="1">
    <w:name w:val="xl71"/>
    <w:basedOn w:val="895"/>
    <w:pPr>
      <w:spacing w:before="100" w:beforeAutospacing="1" w:after="100" w:afterAutospacing="1" w:line="240" w:lineRule="auto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rFonts w:ascii="Tahoma" w:hAnsi="Tahoma" w:eastAsia="Times New Roman" w:cs="Tahoma"/>
      <w:sz w:val="12"/>
      <w:szCs w:val="12"/>
      <w:lang w:eastAsia="ru-RU"/>
    </w:rPr>
  </w:style>
  <w:style w:type="paragraph" w:styleId="927" w:customStyle="1">
    <w:name w:val="xl72"/>
    <w:basedOn w:val="895"/>
    <w:pPr>
      <w:spacing w:before="100" w:beforeAutospacing="1" w:after="100" w:afterAutospacing="1" w:line="240" w:lineRule="auto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rFonts w:ascii="Tahoma" w:hAnsi="Tahoma" w:eastAsia="Times New Roman" w:cs="Tahoma"/>
      <w:sz w:val="18"/>
      <w:szCs w:val="18"/>
      <w:lang w:eastAsia="ru-RU"/>
    </w:rPr>
  </w:style>
  <w:style w:type="paragraph" w:styleId="928" w:customStyle="1">
    <w:name w:val="xl73"/>
    <w:basedOn w:val="895"/>
    <w:pPr>
      <w:jc w:val="center"/>
      <w:spacing w:before="100" w:beforeAutospacing="1" w:after="100" w:afterAutospacing="1" w:line="240" w:lineRule="auto"/>
      <w:shd w:val="clear" w:color="000000" w:fill="ffffff"/>
    </w:pPr>
    <w:rPr>
      <w:rFonts w:ascii="Tahoma" w:hAnsi="Tahoma" w:eastAsia="Times New Roman" w:cs="Tahoma"/>
      <w:b/>
      <w:bCs/>
      <w:lang w:eastAsia="ru-RU"/>
    </w:rPr>
  </w:style>
  <w:style w:type="paragraph" w:styleId="929" w:customStyle="1">
    <w:name w:val="xl74"/>
    <w:basedOn w:val="895"/>
    <w:pPr>
      <w:jc w:val="center"/>
      <w:spacing w:before="100" w:beforeAutospacing="1" w:after="100" w:afterAutospacing="1" w:line="240" w:lineRule="auto"/>
      <w:shd w:val="clear" w:color="000000" w:fill="ffffff"/>
      <w:pBdr>
        <w:top w:val="single" w:color="000000" w:sz="4" w:space="0"/>
        <w:left w:val="single" w:color="000000" w:sz="4" w:space="0"/>
        <w:right w:val="single" w:color="000000" w:sz="4" w:space="0"/>
      </w:pBdr>
    </w:pPr>
    <w:rPr>
      <w:rFonts w:ascii="Tahoma" w:hAnsi="Tahoma" w:eastAsia="Times New Roman" w:cs="Tahoma"/>
      <w:sz w:val="16"/>
      <w:szCs w:val="16"/>
      <w:lang w:eastAsia="ru-RU"/>
    </w:rPr>
  </w:style>
  <w:style w:type="paragraph" w:styleId="930" w:customStyle="1">
    <w:name w:val="xl75"/>
    <w:basedOn w:val="895"/>
    <w:pPr>
      <w:jc w:val="center"/>
      <w:spacing w:before="100" w:beforeAutospacing="1" w:after="100" w:afterAutospacing="1" w:line="240" w:lineRule="auto"/>
      <w:shd w:val="clear" w:color="000000" w:fill="ffffff"/>
      <w:pBdr>
        <w:left w:val="single" w:color="000000" w:sz="4" w:space="0"/>
        <w:bottom w:val="single" w:color="000000" w:sz="4" w:space="0"/>
        <w:right w:val="single" w:color="000000" w:sz="4" w:space="0"/>
      </w:pBdr>
    </w:pPr>
    <w:rPr>
      <w:rFonts w:ascii="Tahoma" w:hAnsi="Tahoma" w:eastAsia="Times New Roman" w:cs="Tahoma"/>
      <w:sz w:val="16"/>
      <w:szCs w:val="16"/>
      <w:lang w:eastAsia="ru-RU"/>
    </w:rPr>
  </w:style>
  <w:style w:type="paragraph" w:styleId="931">
    <w:name w:val="Title"/>
    <w:basedOn w:val="895"/>
    <w:next w:val="895"/>
    <w:link w:val="932"/>
    <w:qFormat/>
    <w:pPr>
      <w:jc w:val="center"/>
      <w:spacing w:before="240" w:after="60" w:line="240" w:lineRule="auto"/>
      <w:outlineLvl w:val="0"/>
    </w:pPr>
    <w:rPr>
      <w:rFonts w:ascii="Cambria" w:hAnsi="Cambria" w:eastAsia="Times New Roman" w:cs="Times New Roman"/>
      <w:b/>
      <w:bCs/>
      <w:sz w:val="32"/>
      <w:szCs w:val="32"/>
      <w:lang w:eastAsia="ru-RU"/>
    </w:rPr>
  </w:style>
  <w:style w:type="character" w:styleId="932" w:customStyle="1">
    <w:name w:val="Название Знак"/>
    <w:basedOn w:val="898"/>
    <w:link w:val="931"/>
    <w:rPr>
      <w:rFonts w:ascii="Cambria" w:hAnsi="Cambria" w:eastAsia="Times New Roman" w:cs="Times New Roman"/>
      <w:b/>
      <w:bCs/>
      <w:sz w:val="32"/>
      <w:szCs w:val="32"/>
      <w:lang w:eastAsia="ru-RU"/>
    </w:rPr>
  </w:style>
  <w:style w:type="paragraph" w:styleId="933">
    <w:name w:val="Body Text 2"/>
    <w:basedOn w:val="895"/>
    <w:link w:val="934"/>
    <w:semiHidden/>
    <w:unhideWhenUsed/>
    <w:pPr>
      <w:spacing w:after="120" w:line="480" w:lineRule="auto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character" w:styleId="934" w:customStyle="1">
    <w:name w:val="Основной текст 2 Знак"/>
    <w:basedOn w:val="898"/>
    <w:link w:val="933"/>
    <w:semiHidden/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935" w:customStyle="1">
    <w:name w:val="Основной текст с отступом 21"/>
    <w:basedOn w:val="895"/>
    <w:pPr>
      <w:ind w:firstLine="567"/>
      <w:jc w:val="both"/>
      <w:spacing w:after="0" w:line="240" w:lineRule="auto"/>
    </w:pPr>
    <w:rPr>
      <w:rFonts w:ascii="Times New Roman" w:hAnsi="Times New Roman" w:eastAsia="Times New Roman" w:cs="Times New Roman"/>
      <w:sz w:val="28"/>
      <w:szCs w:val="20"/>
      <w:lang w:eastAsia="ru-RU"/>
    </w:rPr>
  </w:style>
  <w:style w:type="character" w:styleId="936" w:customStyle="1">
    <w:name w:val="Основной текст_"/>
    <w:basedOn w:val="898"/>
    <w:link w:val="939"/>
    <w:rPr>
      <w:rFonts w:ascii="Times New Roman" w:hAnsi="Times New Roman" w:eastAsia="Times New Roman" w:cs="Times New Roman"/>
      <w:sz w:val="26"/>
      <w:szCs w:val="26"/>
    </w:rPr>
  </w:style>
  <w:style w:type="character" w:styleId="937" w:customStyle="1">
    <w:name w:val="Подпись к таблице_"/>
    <w:basedOn w:val="898"/>
    <w:link w:val="940"/>
    <w:rPr>
      <w:rFonts w:ascii="Times New Roman" w:hAnsi="Times New Roman" w:eastAsia="Times New Roman" w:cs="Times New Roman"/>
      <w:b/>
      <w:bCs/>
      <w:sz w:val="26"/>
      <w:szCs w:val="26"/>
    </w:rPr>
  </w:style>
  <w:style w:type="character" w:styleId="938" w:customStyle="1">
    <w:name w:val="Другое_"/>
    <w:basedOn w:val="898"/>
    <w:link w:val="941"/>
    <w:rPr>
      <w:rFonts w:ascii="Times New Roman" w:hAnsi="Times New Roman" w:eastAsia="Times New Roman" w:cs="Times New Roman"/>
      <w:sz w:val="26"/>
      <w:szCs w:val="26"/>
    </w:rPr>
  </w:style>
  <w:style w:type="paragraph" w:styleId="939" w:customStyle="1">
    <w:name w:val="Основной текст1"/>
    <w:basedOn w:val="895"/>
    <w:link w:val="936"/>
    <w:pPr>
      <w:ind w:firstLine="400"/>
      <w:spacing w:after="0" w:line="240" w:lineRule="auto"/>
      <w:widowControl w:val="off"/>
    </w:pPr>
    <w:rPr>
      <w:rFonts w:ascii="Times New Roman" w:hAnsi="Times New Roman" w:eastAsia="Times New Roman" w:cs="Times New Roman"/>
      <w:sz w:val="26"/>
      <w:szCs w:val="26"/>
    </w:rPr>
  </w:style>
  <w:style w:type="paragraph" w:styleId="940" w:customStyle="1">
    <w:name w:val="Подпись к таблице"/>
    <w:basedOn w:val="895"/>
    <w:link w:val="937"/>
    <w:pPr>
      <w:spacing w:after="0" w:line="266" w:lineRule="auto"/>
      <w:widowControl w:val="off"/>
    </w:pPr>
    <w:rPr>
      <w:rFonts w:ascii="Times New Roman" w:hAnsi="Times New Roman" w:eastAsia="Times New Roman" w:cs="Times New Roman"/>
      <w:b/>
      <w:bCs/>
      <w:sz w:val="26"/>
      <w:szCs w:val="26"/>
    </w:rPr>
  </w:style>
  <w:style w:type="paragraph" w:styleId="941" w:customStyle="1">
    <w:name w:val="Другое"/>
    <w:basedOn w:val="895"/>
    <w:link w:val="938"/>
    <w:pPr>
      <w:ind w:firstLine="400"/>
      <w:spacing w:after="0" w:line="240" w:lineRule="auto"/>
      <w:widowControl w:val="off"/>
    </w:pPr>
    <w:rPr>
      <w:rFonts w:ascii="Times New Roman" w:hAnsi="Times New Roman" w:eastAsia="Times New Roman" w:cs="Times New Roman"/>
      <w:sz w:val="26"/>
      <w:szCs w:val="26"/>
    </w:rPr>
  </w:style>
  <w:style w:type="paragraph" w:styleId="942" w:customStyle="1">
    <w:name w:val="Для писем"/>
    <w:basedOn w:val="895"/>
    <w:qFormat/>
    <w:pPr>
      <w:numPr>
        <w:ilvl w:val="0"/>
        <w:numId w:val="30"/>
      </w:numPr>
      <w:jc w:val="both"/>
    </w:pPr>
    <w:rPr>
      <w:rFonts w:ascii="Times New Roman" w:hAnsi="Times New Roman" w:cs="Times New Roman"/>
      <w:sz w:val="26"/>
      <w:szCs w:val="26"/>
      <w:lang w:eastAsia="ru-RU"/>
    </w:rPr>
  </w:style>
  <w:style w:type="character" w:styleId="943" w:customStyle="1">
    <w:name w:val="Font Style14"/>
    <w:basedOn w:val="898"/>
    <w:uiPriority w:val="99"/>
    <w:rPr>
      <w:rFonts w:ascii="Times New Roman" w:hAnsi="Times New Roman" w:cs="Times New Roman"/>
      <w:sz w:val="22"/>
      <w:szCs w:val="22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customXml" Target="../customXml/item1.xml" 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Liberation Sans"/>
        <a:cs typeface="Liberation Sans"/>
      </a:majorFont>
      <a:minorFont>
        <a:latin typeface="Calibri"/>
        <a:ea typeface="Liberation Sans"/>
        <a:cs typeface="Liberation Sans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616C30A-F9AB-4164-A1F9-42FEA15C2EA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Р7-Офис/2026.1.2.1942</Application>
  <Company>Ингосстрах-м</Company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malgina-n</dc:creator>
  <cp:lastModifiedBy>minchuk</cp:lastModifiedBy>
  <cp:revision>653</cp:revision>
  <dcterms:created xsi:type="dcterms:W3CDTF">2016-05-12T01:43:00Z</dcterms:created>
  <dcterms:modified xsi:type="dcterms:W3CDTF">2026-10-16T02:40:57Z</dcterms:modified>
</cp:coreProperties>
</file>